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63" w:rsidRPr="000B2063" w:rsidRDefault="000B2063" w:rsidP="000B2063">
      <w:pPr>
        <w:spacing w:line="360" w:lineRule="auto"/>
        <w:rPr>
          <w:rFonts w:ascii="Trebuchet MS" w:hAnsi="Trebuchet MS"/>
          <w:b/>
          <w:sz w:val="24"/>
          <w:szCs w:val="24"/>
        </w:rPr>
      </w:pPr>
      <w:bookmarkStart w:id="0" w:name="_GoBack"/>
      <w:bookmarkEnd w:id="0"/>
      <w:r w:rsidRPr="000B2063">
        <w:rPr>
          <w:rFonts w:ascii="Trebuchet MS" w:hAnsi="Trebuchet MS"/>
          <w:b/>
          <w:sz w:val="24"/>
          <w:szCs w:val="24"/>
        </w:rPr>
        <w:t>The 39th Annual International Conference on</w:t>
      </w:r>
      <w:r>
        <w:rPr>
          <w:rFonts w:ascii="Trebuchet MS" w:hAnsi="Trebuchet MS"/>
          <w:b/>
          <w:sz w:val="24"/>
          <w:szCs w:val="24"/>
        </w:rPr>
        <w:t xml:space="preserve"> Critical Thinking. KU Leuven, Belgium. </w:t>
      </w:r>
      <w:r w:rsidRPr="000B2063">
        <w:rPr>
          <w:rFonts w:ascii="Trebuchet MS" w:hAnsi="Trebuchet MS"/>
          <w:b/>
          <w:sz w:val="24"/>
          <w:szCs w:val="24"/>
        </w:rPr>
        <w:t>Organized by The Foundation for Critical Thinking in Partnership with CRITHINKEDU, KU Leuven, and University Colleges Leuven-Limburg (UCLL)</w:t>
      </w:r>
    </w:p>
    <w:p w:rsidR="000B2063" w:rsidRDefault="000B2063" w:rsidP="000B2063">
      <w:pPr>
        <w:spacing w:line="360" w:lineRule="auto"/>
        <w:rPr>
          <w:rFonts w:ascii="Trebuchet MS" w:hAnsi="Trebuchet MS"/>
          <w:b/>
          <w:sz w:val="24"/>
          <w:szCs w:val="24"/>
        </w:rPr>
      </w:pPr>
    </w:p>
    <w:p w:rsidR="00153426" w:rsidRDefault="00153426" w:rsidP="000B2063">
      <w:pPr>
        <w:spacing w:line="360" w:lineRule="auto"/>
        <w:rPr>
          <w:rFonts w:ascii="Trebuchet MS" w:hAnsi="Trebuchet MS"/>
          <w:b/>
          <w:sz w:val="24"/>
          <w:szCs w:val="24"/>
        </w:rPr>
      </w:pPr>
      <w:r w:rsidRPr="00153426">
        <w:rPr>
          <w:rFonts w:ascii="Trebuchet MS" w:hAnsi="Trebuchet MS"/>
          <w:b/>
          <w:sz w:val="24"/>
          <w:szCs w:val="24"/>
        </w:rPr>
        <w:t xml:space="preserve">Can poetry develop critical thinking skills? Narrative enquiry in an art college poetry writing group. </w:t>
      </w:r>
    </w:p>
    <w:p w:rsidR="00744312" w:rsidRDefault="00744312" w:rsidP="00D9322F">
      <w:pPr>
        <w:spacing w:line="360" w:lineRule="auto"/>
        <w:rPr>
          <w:rFonts w:ascii="Trebuchet MS" w:hAnsi="Trebuchet MS" w:cstheme="minorHAnsi"/>
          <w:sz w:val="24"/>
          <w:szCs w:val="24"/>
        </w:rPr>
      </w:pPr>
    </w:p>
    <w:p w:rsidR="00C7587F" w:rsidRDefault="00D9322F" w:rsidP="00D9322F">
      <w:pPr>
        <w:spacing w:line="360" w:lineRule="auto"/>
        <w:rPr>
          <w:rFonts w:ascii="Trebuchet MS" w:hAnsi="Trebuchet MS" w:cs="Arial"/>
          <w:color w:val="000000"/>
          <w:sz w:val="24"/>
          <w:szCs w:val="24"/>
          <w:bdr w:val="none" w:sz="0" w:space="0" w:color="auto" w:frame="1"/>
        </w:rPr>
      </w:pPr>
      <w:r w:rsidRPr="00501AC3">
        <w:rPr>
          <w:rFonts w:ascii="Trebuchet MS" w:hAnsi="Trebuchet MS" w:cstheme="minorHAnsi"/>
          <w:sz w:val="24"/>
          <w:szCs w:val="24"/>
        </w:rPr>
        <w:t xml:space="preserve">Hello my name is Frances Norton, I am senior lecturer </w:t>
      </w:r>
      <w:r w:rsidR="00C7587F">
        <w:rPr>
          <w:rFonts w:ascii="Trebuchet MS" w:hAnsi="Trebuchet MS" w:cstheme="minorHAnsi"/>
          <w:sz w:val="24"/>
          <w:szCs w:val="24"/>
        </w:rPr>
        <w:t xml:space="preserve">in art and design </w:t>
      </w:r>
      <w:r w:rsidRPr="00501AC3">
        <w:rPr>
          <w:rFonts w:ascii="Trebuchet MS" w:hAnsi="Trebuchet MS" w:cstheme="minorHAnsi"/>
          <w:sz w:val="24"/>
          <w:szCs w:val="24"/>
        </w:rPr>
        <w:t>at Leeds Arts University in the North of the UK</w:t>
      </w:r>
      <w:r w:rsidR="004B0B2C">
        <w:rPr>
          <w:rFonts w:ascii="Trebuchet MS" w:hAnsi="Trebuchet MS" w:cstheme="minorHAnsi"/>
          <w:sz w:val="24"/>
          <w:szCs w:val="24"/>
        </w:rPr>
        <w:t xml:space="preserve">, </w:t>
      </w:r>
      <w:r w:rsidR="004B0B2C" w:rsidRPr="00501AC3">
        <w:rPr>
          <w:rFonts w:ascii="Trebuchet MS" w:hAnsi="Trebuchet MS" w:cstheme="minorHAnsi"/>
          <w:sz w:val="24"/>
          <w:szCs w:val="24"/>
        </w:rPr>
        <w:t xml:space="preserve">I am also </w:t>
      </w:r>
      <w:r w:rsidR="004B0B2C">
        <w:rPr>
          <w:rFonts w:ascii="Trebuchet MS" w:hAnsi="Trebuchet MS" w:cstheme="minorHAnsi"/>
          <w:sz w:val="24"/>
          <w:szCs w:val="24"/>
        </w:rPr>
        <w:t xml:space="preserve">a second year </w:t>
      </w:r>
      <w:r w:rsidR="004B0B2C" w:rsidRPr="00501AC3">
        <w:rPr>
          <w:rFonts w:ascii="Trebuchet MS" w:hAnsi="Trebuchet MS" w:cstheme="minorHAnsi"/>
          <w:sz w:val="24"/>
          <w:szCs w:val="24"/>
        </w:rPr>
        <w:t>student at the University of Sunderland studying a PhD in education.</w:t>
      </w:r>
      <w:r w:rsidR="004B0B2C">
        <w:rPr>
          <w:rFonts w:ascii="Trebuchet MS" w:hAnsi="Trebuchet MS" w:cstheme="minorHAnsi"/>
          <w:sz w:val="24"/>
          <w:szCs w:val="24"/>
        </w:rPr>
        <w:t xml:space="preserve"> </w:t>
      </w:r>
      <w:r w:rsidRPr="00501AC3">
        <w:rPr>
          <w:rFonts w:ascii="Trebuchet MS" w:hAnsi="Trebuchet MS" w:cstheme="minorHAnsi"/>
          <w:sz w:val="24"/>
          <w:szCs w:val="24"/>
        </w:rPr>
        <w:t xml:space="preserve">The title of this paper is:- </w:t>
      </w:r>
      <w:r>
        <w:rPr>
          <w:rFonts w:ascii="Trebuchet MS" w:hAnsi="Trebuchet MS" w:cstheme="minorHAnsi"/>
          <w:sz w:val="24"/>
          <w:szCs w:val="24"/>
        </w:rPr>
        <w:t>‘</w:t>
      </w:r>
      <w:r w:rsidRPr="00D9322F">
        <w:rPr>
          <w:rFonts w:ascii="Trebuchet MS" w:hAnsi="Trebuchet MS"/>
          <w:sz w:val="24"/>
          <w:szCs w:val="24"/>
        </w:rPr>
        <w:t>Can poetry develop critical thinking skills? Narrative enquiry in an art college poetry writing group.</w:t>
      </w:r>
      <w:r>
        <w:rPr>
          <w:rFonts w:ascii="Trebuchet MS" w:hAnsi="Trebuchet MS"/>
          <w:b/>
          <w:sz w:val="24"/>
          <w:szCs w:val="24"/>
        </w:rPr>
        <w:t xml:space="preserve">’ </w:t>
      </w:r>
      <w:r w:rsidRPr="00501AC3">
        <w:rPr>
          <w:rFonts w:ascii="Trebuchet MS" w:hAnsi="Trebuchet MS" w:cstheme="minorHAnsi"/>
          <w:sz w:val="24"/>
          <w:szCs w:val="24"/>
        </w:rPr>
        <w:t xml:space="preserve">The significance of the paper highlights the importance of </w:t>
      </w:r>
      <w:r>
        <w:rPr>
          <w:rFonts w:ascii="Trebuchet MS" w:hAnsi="Trebuchet MS" w:cstheme="minorHAnsi"/>
          <w:sz w:val="24"/>
          <w:szCs w:val="24"/>
        </w:rPr>
        <w:t xml:space="preserve">connection and story facilitated by the poetry writing group in order to develop critical thinking skills for students at an art college. </w:t>
      </w:r>
      <w:r w:rsidRPr="00501AC3">
        <w:rPr>
          <w:rFonts w:ascii="Trebuchet MS" w:hAnsi="Trebuchet MS" w:cstheme="minorHAnsi"/>
          <w:sz w:val="24"/>
          <w:szCs w:val="24"/>
          <w:lang w:val="en-US"/>
        </w:rPr>
        <w:t xml:space="preserve">The central theme </w:t>
      </w:r>
      <w:r>
        <w:rPr>
          <w:rFonts w:ascii="Trebuchet MS" w:hAnsi="Trebuchet MS" w:cstheme="minorHAnsi"/>
          <w:sz w:val="24"/>
          <w:szCs w:val="24"/>
          <w:lang w:val="en-US"/>
        </w:rPr>
        <w:t xml:space="preserve">is the development of spoken and written English in a vocational setting where students would rather paint a canvas than write about the process. </w:t>
      </w:r>
      <w:r w:rsidRPr="00501AC3">
        <w:rPr>
          <w:rFonts w:ascii="Trebuchet MS" w:hAnsi="Trebuchet MS" w:cstheme="minorHAnsi"/>
          <w:sz w:val="24"/>
          <w:szCs w:val="24"/>
          <w:lang w:val="en-US"/>
        </w:rPr>
        <w:t>Could connection</w:t>
      </w:r>
      <w:r>
        <w:rPr>
          <w:rFonts w:ascii="Trebuchet MS" w:hAnsi="Trebuchet MS" w:cstheme="minorHAnsi"/>
          <w:sz w:val="24"/>
          <w:szCs w:val="24"/>
          <w:lang w:val="en-US"/>
        </w:rPr>
        <w:t xml:space="preserve"> and </w:t>
      </w:r>
      <w:r w:rsidRPr="00501AC3">
        <w:rPr>
          <w:rFonts w:ascii="Trebuchet MS" w:hAnsi="Trebuchet MS" w:cstheme="minorHAnsi"/>
          <w:sz w:val="24"/>
          <w:szCs w:val="24"/>
          <w:lang w:val="en-US"/>
        </w:rPr>
        <w:t>be discover</w:t>
      </w:r>
      <w:r>
        <w:rPr>
          <w:rFonts w:ascii="Trebuchet MS" w:hAnsi="Trebuchet MS" w:cstheme="minorHAnsi"/>
          <w:sz w:val="24"/>
          <w:szCs w:val="24"/>
          <w:lang w:val="en-US"/>
        </w:rPr>
        <w:t xml:space="preserve">ed through community of inquiry, </w:t>
      </w:r>
      <w:r w:rsidRPr="00501AC3">
        <w:rPr>
          <w:rFonts w:ascii="Trebuchet MS" w:hAnsi="Trebuchet MS" w:cstheme="minorHAnsi"/>
          <w:sz w:val="24"/>
          <w:szCs w:val="24"/>
          <w:lang w:val="en-US"/>
        </w:rPr>
        <w:t>narrative</w:t>
      </w:r>
      <w:r>
        <w:rPr>
          <w:rFonts w:ascii="Trebuchet MS" w:hAnsi="Trebuchet MS" w:cstheme="minorHAnsi"/>
          <w:sz w:val="24"/>
          <w:szCs w:val="24"/>
          <w:lang w:val="en-US"/>
        </w:rPr>
        <w:t xml:space="preserve"> and critical thinking</w:t>
      </w:r>
      <w:r w:rsidRPr="00501AC3">
        <w:rPr>
          <w:rFonts w:ascii="Trebuchet MS" w:hAnsi="Trebuchet MS" w:cstheme="minorHAnsi"/>
          <w:sz w:val="24"/>
          <w:szCs w:val="24"/>
          <w:lang w:val="en-US"/>
        </w:rPr>
        <w:t xml:space="preserve">? </w:t>
      </w:r>
      <w:r w:rsidR="00153426" w:rsidRPr="00153426">
        <w:rPr>
          <w:rFonts w:ascii="Trebuchet MS" w:hAnsi="Trebuchet MS" w:cs="Arial"/>
          <w:color w:val="000000"/>
          <w:sz w:val="24"/>
          <w:szCs w:val="24"/>
          <w:bdr w:val="none" w:sz="0" w:space="0" w:color="auto" w:frame="1"/>
        </w:rPr>
        <w:t xml:space="preserve">The purpose of my session is to create a discussion around the role of critical thinking in </w:t>
      </w:r>
      <w:r w:rsidR="00C7587F">
        <w:rPr>
          <w:rFonts w:ascii="Trebuchet MS" w:hAnsi="Trebuchet MS" w:cs="Arial"/>
          <w:color w:val="000000"/>
          <w:sz w:val="24"/>
          <w:szCs w:val="24"/>
          <w:bdr w:val="none" w:sz="0" w:space="0" w:color="auto" w:frame="1"/>
        </w:rPr>
        <w:t>vocational education</w:t>
      </w:r>
      <w:r w:rsidR="00153426" w:rsidRPr="00153426">
        <w:rPr>
          <w:rFonts w:ascii="Trebuchet MS" w:hAnsi="Trebuchet MS" w:cs="Arial"/>
          <w:color w:val="000000"/>
          <w:sz w:val="24"/>
          <w:szCs w:val="24"/>
          <w:bdr w:val="none" w:sz="0" w:space="0" w:color="auto" w:frame="1"/>
        </w:rPr>
        <w:t xml:space="preserve">. </w:t>
      </w:r>
    </w:p>
    <w:p w:rsidR="00C7587F" w:rsidRDefault="00C7587F" w:rsidP="00D9322F">
      <w:pPr>
        <w:spacing w:line="360" w:lineRule="auto"/>
        <w:rPr>
          <w:rFonts w:ascii="Trebuchet MS" w:hAnsi="Trebuchet MS" w:cs="Arial"/>
          <w:color w:val="000000"/>
          <w:sz w:val="24"/>
          <w:szCs w:val="24"/>
          <w:bdr w:val="none" w:sz="0" w:space="0" w:color="auto" w:frame="1"/>
        </w:rPr>
      </w:pPr>
    </w:p>
    <w:p w:rsidR="00153426" w:rsidRDefault="00153426" w:rsidP="00D9322F">
      <w:pPr>
        <w:spacing w:line="360" w:lineRule="auto"/>
        <w:rPr>
          <w:rFonts w:ascii="Trebuchet MS" w:hAnsi="Trebuchet MS" w:cs="Arial"/>
          <w:color w:val="000000"/>
          <w:sz w:val="24"/>
          <w:szCs w:val="24"/>
          <w:bdr w:val="none" w:sz="0" w:space="0" w:color="auto" w:frame="1"/>
        </w:rPr>
      </w:pPr>
      <w:r w:rsidRPr="00153426">
        <w:rPr>
          <w:rFonts w:ascii="Trebuchet MS" w:hAnsi="Trebuchet MS" w:cs="Arial"/>
          <w:color w:val="000000"/>
          <w:sz w:val="24"/>
          <w:szCs w:val="24"/>
          <w:bdr w:val="none" w:sz="0" w:space="0" w:color="auto" w:frame="1"/>
        </w:rPr>
        <w:t xml:space="preserve">This is a small scale ethnography (Burke 2001) making use of </w:t>
      </w:r>
      <w:r w:rsidR="00C7587F">
        <w:rPr>
          <w:rFonts w:ascii="Trebuchet MS" w:hAnsi="Trebuchet MS" w:cs="Arial"/>
          <w:color w:val="000000"/>
          <w:sz w:val="24"/>
          <w:szCs w:val="24"/>
          <w:bdr w:val="none" w:sz="0" w:space="0" w:color="auto" w:frame="1"/>
        </w:rPr>
        <w:t xml:space="preserve">practitioner </w:t>
      </w:r>
      <w:r w:rsidRPr="00153426">
        <w:rPr>
          <w:rFonts w:ascii="Trebuchet MS" w:hAnsi="Trebuchet MS" w:cs="Arial"/>
          <w:color w:val="000000"/>
          <w:sz w:val="24"/>
          <w:szCs w:val="24"/>
          <w:bdr w:val="none" w:sz="0" w:space="0" w:color="auto" w:frame="1"/>
        </w:rPr>
        <w:t xml:space="preserve"> research (McNiff 2014). The paper has an underlying question anchored by two theorists, Ken Brown (1998) and Matthew Lipman (2003). Can critical thinking be taught or can we only create opportunities for its development? This will be investigated through qualitatively and thematically analysing data. There are eighteen self-selecting volunteer participants. Data is collected from participants using narrative enquiry methodologies and interventions</w:t>
      </w:r>
      <w:r w:rsidR="00C7587F">
        <w:rPr>
          <w:rFonts w:ascii="Trebuchet MS" w:hAnsi="Trebuchet MS" w:cs="Arial"/>
          <w:color w:val="000000"/>
          <w:sz w:val="24"/>
          <w:szCs w:val="24"/>
          <w:bdr w:val="none" w:sz="0" w:space="0" w:color="auto" w:frame="1"/>
        </w:rPr>
        <w:t xml:space="preserve"> </w:t>
      </w:r>
      <w:r w:rsidR="00C7587F" w:rsidRPr="00153426">
        <w:rPr>
          <w:rFonts w:ascii="Trebuchet MS" w:hAnsi="Trebuchet MS" w:cs="Arial"/>
          <w:color w:val="000000"/>
          <w:sz w:val="24"/>
          <w:szCs w:val="24"/>
          <w:bdr w:val="none" w:sz="0" w:space="0" w:color="auto" w:frame="1"/>
        </w:rPr>
        <w:t>(Gregory 2009)</w:t>
      </w:r>
      <w:r w:rsidRPr="00153426">
        <w:rPr>
          <w:rFonts w:ascii="Trebuchet MS" w:hAnsi="Trebuchet MS" w:cs="Arial"/>
          <w:color w:val="000000"/>
          <w:sz w:val="24"/>
          <w:szCs w:val="24"/>
          <w:bdr w:val="none" w:sz="0" w:space="0" w:color="auto" w:frame="1"/>
        </w:rPr>
        <w:t>. These include video interviews in small groups and using the poetry written in fiction based analysis. The ontological particularity of the art school is the framing for this paper,</w:t>
      </w:r>
      <w:r w:rsidR="00C7587F">
        <w:rPr>
          <w:rFonts w:ascii="Trebuchet MS" w:hAnsi="Trebuchet MS" w:cs="Arial"/>
          <w:color w:val="000000"/>
          <w:sz w:val="24"/>
          <w:szCs w:val="24"/>
          <w:bdr w:val="none" w:sz="0" w:space="0" w:color="auto" w:frame="1"/>
        </w:rPr>
        <w:t xml:space="preserve"> t</w:t>
      </w:r>
      <w:r w:rsidRPr="00153426">
        <w:rPr>
          <w:rFonts w:ascii="Trebuchet MS" w:hAnsi="Trebuchet MS" w:cs="Arial"/>
          <w:color w:val="000000"/>
          <w:sz w:val="24"/>
          <w:szCs w:val="24"/>
          <w:bdr w:val="none" w:sz="0" w:space="0" w:color="auto" w:frame="1"/>
        </w:rPr>
        <w:t>he epistem</w:t>
      </w:r>
      <w:r w:rsidR="00C7587F">
        <w:rPr>
          <w:rFonts w:ascii="Trebuchet MS" w:hAnsi="Trebuchet MS" w:cs="Arial"/>
          <w:color w:val="000000"/>
          <w:sz w:val="24"/>
          <w:szCs w:val="24"/>
          <w:bdr w:val="none" w:sz="0" w:space="0" w:color="auto" w:frame="1"/>
        </w:rPr>
        <w:t>ological stance is interpret</w:t>
      </w:r>
      <w:r w:rsidRPr="00153426">
        <w:rPr>
          <w:rFonts w:ascii="Trebuchet MS" w:hAnsi="Trebuchet MS" w:cs="Arial"/>
          <w:color w:val="000000"/>
          <w:sz w:val="24"/>
          <w:szCs w:val="24"/>
          <w:bdr w:val="none" w:sz="0" w:space="0" w:color="auto" w:frame="1"/>
        </w:rPr>
        <w:t xml:space="preserve">ive. Themes of metal health wellbeing and increased confidence in written and spoken English, and a community of inquiry </w:t>
      </w:r>
      <w:r w:rsidRPr="00153426">
        <w:rPr>
          <w:rFonts w:ascii="Trebuchet MS" w:hAnsi="Trebuchet MS" w:cs="Arial"/>
          <w:color w:val="000000"/>
          <w:sz w:val="24"/>
          <w:szCs w:val="24"/>
          <w:bdr w:val="none" w:sz="0" w:space="0" w:color="auto" w:frame="1"/>
        </w:rPr>
        <w:lastRenderedPageBreak/>
        <w:t>are discussed in the findings. Recommendations are made as to how critical thinking could be developed in curriculum design in the future, and in the wider field of pedagogic policy making. (</w:t>
      </w:r>
      <w:r w:rsidR="00D9322F" w:rsidRPr="00153426">
        <w:rPr>
          <w:rFonts w:ascii="Trebuchet MS" w:hAnsi="Trebuchet MS" w:cs="Arial"/>
          <w:color w:val="000000"/>
          <w:sz w:val="24"/>
          <w:szCs w:val="24"/>
          <w:bdr w:val="none" w:sz="0" w:space="0" w:color="auto" w:frame="1"/>
        </w:rPr>
        <w:t>See</w:t>
      </w:r>
      <w:r w:rsidRPr="00153426">
        <w:rPr>
          <w:rFonts w:ascii="Trebuchet MS" w:hAnsi="Trebuchet MS" w:cs="Arial"/>
          <w:color w:val="000000"/>
          <w:sz w:val="24"/>
          <w:szCs w:val="24"/>
          <w:bdr w:val="none" w:sz="0" w:space="0" w:color="auto" w:frame="1"/>
        </w:rPr>
        <w:t xml:space="preserve"> p 94.of the abstract booklet) </w:t>
      </w:r>
    </w:p>
    <w:p w:rsidR="00D9322F" w:rsidRDefault="00D9322F" w:rsidP="00D9322F">
      <w:pPr>
        <w:spacing w:line="360" w:lineRule="auto"/>
        <w:rPr>
          <w:rFonts w:ascii="Trebuchet MS" w:hAnsi="Trebuchet MS" w:cs="Arial"/>
          <w:color w:val="000000"/>
          <w:sz w:val="24"/>
          <w:szCs w:val="24"/>
          <w:bdr w:val="none" w:sz="0" w:space="0" w:color="auto" w:frame="1"/>
        </w:rPr>
      </w:pPr>
    </w:p>
    <w:p w:rsidR="00D9322F" w:rsidRDefault="00D9322F" w:rsidP="00D9322F">
      <w:pPr>
        <w:spacing w:line="360" w:lineRule="auto"/>
        <w:rPr>
          <w:rFonts w:ascii="Trebuchet MS" w:hAnsi="Trebuchet MS" w:cstheme="minorHAnsi"/>
          <w:sz w:val="24"/>
          <w:szCs w:val="24"/>
        </w:rPr>
      </w:pPr>
      <w:r w:rsidRPr="00501AC3">
        <w:rPr>
          <w:rFonts w:ascii="Trebuchet MS" w:hAnsi="Trebuchet MS" w:cstheme="minorHAnsi"/>
          <w:sz w:val="24"/>
          <w:szCs w:val="24"/>
        </w:rPr>
        <w:t>The research for this paper is conducted at Gimmerton College of Art</w:t>
      </w:r>
      <w:r>
        <w:rPr>
          <w:rFonts w:ascii="Trebuchet MS" w:hAnsi="Trebuchet MS" w:cstheme="minorHAnsi"/>
          <w:sz w:val="24"/>
          <w:szCs w:val="24"/>
        </w:rPr>
        <w:t xml:space="preserve">. </w:t>
      </w:r>
      <w:r w:rsidR="00C7587F">
        <w:rPr>
          <w:rFonts w:ascii="Trebuchet MS" w:hAnsi="Trebuchet MS" w:cstheme="minorHAnsi"/>
          <w:sz w:val="24"/>
          <w:szCs w:val="24"/>
        </w:rPr>
        <w:t xml:space="preserve">This is an </w:t>
      </w:r>
      <w:r w:rsidR="00C7587F" w:rsidRPr="00501AC3">
        <w:rPr>
          <w:rFonts w:ascii="Trebuchet MS" w:hAnsi="Trebuchet MS" w:cstheme="minorHAnsi"/>
          <w:sz w:val="24"/>
          <w:szCs w:val="24"/>
        </w:rPr>
        <w:t xml:space="preserve">anonymised </w:t>
      </w:r>
      <w:r w:rsidR="00C7587F">
        <w:rPr>
          <w:rFonts w:ascii="Trebuchet MS" w:hAnsi="Trebuchet MS" w:cstheme="minorHAnsi"/>
          <w:sz w:val="24"/>
          <w:szCs w:val="24"/>
        </w:rPr>
        <w:t xml:space="preserve">institution </w:t>
      </w:r>
      <w:r w:rsidR="00C7587F" w:rsidRPr="00501AC3">
        <w:rPr>
          <w:rFonts w:ascii="Trebuchet MS" w:hAnsi="Trebuchet MS" w:cstheme="minorHAnsi"/>
          <w:sz w:val="24"/>
          <w:szCs w:val="24"/>
        </w:rPr>
        <w:t>n</w:t>
      </w:r>
      <w:r w:rsidR="00C7587F">
        <w:rPr>
          <w:rFonts w:ascii="Trebuchet MS" w:hAnsi="Trebuchet MS" w:cstheme="minorHAnsi"/>
          <w:sz w:val="24"/>
          <w:szCs w:val="24"/>
        </w:rPr>
        <w:t>ame</w:t>
      </w:r>
      <w:r w:rsidR="00C7587F" w:rsidRPr="00501AC3">
        <w:rPr>
          <w:rFonts w:ascii="Trebuchet MS" w:hAnsi="Trebuchet MS" w:cstheme="minorHAnsi"/>
          <w:sz w:val="24"/>
          <w:szCs w:val="24"/>
        </w:rPr>
        <w:t xml:space="preserve">. </w:t>
      </w:r>
      <w:r w:rsidRPr="00501AC3">
        <w:rPr>
          <w:rFonts w:ascii="Trebuchet MS" w:hAnsi="Trebuchet MS" w:cstheme="minorHAnsi"/>
          <w:sz w:val="24"/>
          <w:szCs w:val="24"/>
        </w:rPr>
        <w:t xml:space="preserve">The institute offers a wide range of arts and crafts disciplines from printmaking </w:t>
      </w:r>
      <w:r>
        <w:rPr>
          <w:rFonts w:ascii="Trebuchet MS" w:hAnsi="Trebuchet MS" w:cstheme="minorHAnsi"/>
          <w:sz w:val="24"/>
          <w:szCs w:val="24"/>
        </w:rPr>
        <w:t xml:space="preserve">to </w:t>
      </w:r>
      <w:r w:rsidRPr="00501AC3">
        <w:rPr>
          <w:rFonts w:ascii="Trebuchet MS" w:hAnsi="Trebuchet MS" w:cstheme="minorHAnsi"/>
          <w:sz w:val="24"/>
          <w:szCs w:val="24"/>
        </w:rPr>
        <w:t>digital animation. All these pathways are designed to industry standards. I teach level two</w:t>
      </w:r>
      <w:r>
        <w:rPr>
          <w:rFonts w:ascii="Trebuchet MS" w:hAnsi="Trebuchet MS" w:cstheme="minorHAnsi"/>
          <w:sz w:val="24"/>
          <w:szCs w:val="24"/>
        </w:rPr>
        <w:t xml:space="preserve"> diploma</w:t>
      </w:r>
      <w:r w:rsidRPr="00501AC3">
        <w:rPr>
          <w:rFonts w:ascii="Trebuchet MS" w:hAnsi="Trebuchet MS" w:cstheme="minorHAnsi"/>
          <w:sz w:val="24"/>
          <w:szCs w:val="24"/>
        </w:rPr>
        <w:t xml:space="preserve"> to level seven</w:t>
      </w:r>
      <w:r>
        <w:rPr>
          <w:rFonts w:ascii="Trebuchet MS" w:hAnsi="Trebuchet MS" w:cstheme="minorHAnsi"/>
          <w:sz w:val="24"/>
          <w:szCs w:val="24"/>
        </w:rPr>
        <w:t xml:space="preserve"> masters</w:t>
      </w:r>
      <w:r w:rsidRPr="00501AC3">
        <w:rPr>
          <w:rFonts w:ascii="Trebuchet MS" w:hAnsi="Trebuchet MS" w:cstheme="minorHAnsi"/>
          <w:sz w:val="24"/>
          <w:szCs w:val="24"/>
        </w:rPr>
        <w:t>.</w:t>
      </w:r>
      <w:r>
        <w:rPr>
          <w:rFonts w:ascii="Trebuchet MS" w:hAnsi="Trebuchet MS" w:cstheme="minorHAnsi"/>
          <w:sz w:val="24"/>
          <w:szCs w:val="24"/>
        </w:rPr>
        <w:t xml:space="preserve"> T</w:t>
      </w:r>
      <w:r w:rsidRPr="00501AC3">
        <w:rPr>
          <w:rFonts w:ascii="Trebuchet MS" w:hAnsi="Trebuchet MS" w:cstheme="minorHAnsi"/>
          <w:sz w:val="24"/>
          <w:szCs w:val="24"/>
        </w:rPr>
        <w:t xml:space="preserve">here are </w:t>
      </w:r>
      <w:r>
        <w:rPr>
          <w:rFonts w:ascii="Trebuchet MS" w:hAnsi="Trebuchet MS" w:cstheme="minorHAnsi"/>
          <w:sz w:val="24"/>
          <w:szCs w:val="24"/>
        </w:rPr>
        <w:t xml:space="preserve">around </w:t>
      </w:r>
      <w:r w:rsidR="00C7587F">
        <w:rPr>
          <w:rFonts w:ascii="Trebuchet MS" w:hAnsi="Trebuchet MS" w:cstheme="minorHAnsi"/>
          <w:sz w:val="24"/>
          <w:szCs w:val="24"/>
        </w:rPr>
        <w:t>2</w:t>
      </w:r>
      <w:r>
        <w:rPr>
          <w:rFonts w:ascii="Trebuchet MS" w:hAnsi="Trebuchet MS" w:cstheme="minorHAnsi"/>
          <w:sz w:val="24"/>
          <w:szCs w:val="24"/>
        </w:rPr>
        <w:t xml:space="preserve">600 </w:t>
      </w:r>
      <w:r w:rsidRPr="00501AC3">
        <w:rPr>
          <w:rFonts w:ascii="Trebuchet MS" w:hAnsi="Trebuchet MS" w:cstheme="minorHAnsi"/>
          <w:sz w:val="24"/>
          <w:szCs w:val="24"/>
        </w:rPr>
        <w:t>students</w:t>
      </w:r>
      <w:r>
        <w:rPr>
          <w:rFonts w:ascii="Trebuchet MS" w:hAnsi="Trebuchet MS" w:cstheme="minorHAnsi"/>
          <w:sz w:val="24"/>
          <w:szCs w:val="24"/>
        </w:rPr>
        <w:t>.</w:t>
      </w:r>
    </w:p>
    <w:p w:rsidR="00D9322F" w:rsidRDefault="00D9322F" w:rsidP="00D9322F">
      <w:pPr>
        <w:spacing w:line="360" w:lineRule="auto"/>
        <w:rPr>
          <w:rFonts w:ascii="Trebuchet MS" w:hAnsi="Trebuchet MS" w:cstheme="minorHAnsi"/>
          <w:sz w:val="24"/>
          <w:szCs w:val="24"/>
        </w:rPr>
      </w:pPr>
    </w:p>
    <w:p w:rsidR="00744312" w:rsidRDefault="00C7587F" w:rsidP="00744312">
      <w:pPr>
        <w:spacing w:line="360" w:lineRule="auto"/>
        <w:rPr>
          <w:rStyle w:val="eop"/>
          <w:rFonts w:ascii="Trebuchet MS" w:hAnsi="Trebuchet MS" w:cstheme="minorHAnsi"/>
          <w:sz w:val="24"/>
          <w:szCs w:val="24"/>
        </w:rPr>
      </w:pPr>
      <w:r>
        <w:rPr>
          <w:rFonts w:ascii="Trebuchet MS" w:hAnsi="Trebuchet MS" w:cstheme="minorHAnsi"/>
          <w:b/>
          <w:sz w:val="24"/>
          <w:szCs w:val="24"/>
        </w:rPr>
        <w:t xml:space="preserve">In the </w:t>
      </w:r>
      <w:r w:rsidR="00744312" w:rsidRPr="00501AC3">
        <w:rPr>
          <w:rFonts w:ascii="Trebuchet MS" w:hAnsi="Trebuchet MS" w:cstheme="minorHAnsi"/>
          <w:b/>
          <w:sz w:val="24"/>
          <w:szCs w:val="24"/>
        </w:rPr>
        <w:t>Context</w:t>
      </w:r>
      <w:r w:rsidR="00D9322F" w:rsidRPr="00501AC3">
        <w:rPr>
          <w:rFonts w:ascii="Trebuchet MS" w:hAnsi="Trebuchet MS" w:cstheme="minorHAnsi"/>
          <w:b/>
          <w:sz w:val="24"/>
          <w:szCs w:val="24"/>
        </w:rPr>
        <w:t xml:space="preserve"> and problem</w:t>
      </w:r>
      <w:r>
        <w:rPr>
          <w:rFonts w:ascii="Trebuchet MS" w:hAnsi="Trebuchet MS" w:cstheme="minorHAnsi"/>
          <w:b/>
          <w:sz w:val="24"/>
          <w:szCs w:val="24"/>
        </w:rPr>
        <w:t xml:space="preserve">, </w:t>
      </w:r>
      <w:r w:rsidR="00D9322F" w:rsidRPr="00501AC3">
        <w:rPr>
          <w:rFonts w:ascii="Trebuchet MS" w:hAnsi="Trebuchet MS" w:cstheme="minorHAnsi"/>
          <w:sz w:val="24"/>
          <w:szCs w:val="24"/>
        </w:rPr>
        <w:t>Brown (1998: 1) believes there is a thinking skills deficit</w:t>
      </w:r>
      <w:r w:rsidR="00744312">
        <w:rPr>
          <w:rFonts w:ascii="Trebuchet MS" w:hAnsi="Trebuchet MS" w:cstheme="minorHAnsi"/>
          <w:sz w:val="24"/>
          <w:szCs w:val="24"/>
        </w:rPr>
        <w:t xml:space="preserve"> in UK education</w:t>
      </w:r>
      <w:r w:rsidR="00D9322F" w:rsidRPr="00501AC3">
        <w:rPr>
          <w:rFonts w:ascii="Trebuchet MS" w:hAnsi="Trebuchet MS" w:cstheme="minorHAnsi"/>
          <w:sz w:val="24"/>
          <w:szCs w:val="24"/>
        </w:rPr>
        <w:t xml:space="preserve">. The Canadian Ministry of Education states that all students will need to develop a flexibility and a versatility undreamed of by previous generations (Shaheen, 2007).  This could be supplied by the use of </w:t>
      </w:r>
      <w:r w:rsidR="00D9322F">
        <w:rPr>
          <w:rFonts w:ascii="Trebuchet MS" w:hAnsi="Trebuchet MS" w:cstheme="minorHAnsi"/>
          <w:sz w:val="24"/>
          <w:szCs w:val="24"/>
        </w:rPr>
        <w:t xml:space="preserve">critical thinking </w:t>
      </w:r>
      <w:r w:rsidR="00D9322F" w:rsidRPr="00501AC3">
        <w:rPr>
          <w:rFonts w:ascii="Trebuchet MS" w:hAnsi="Trebuchet MS" w:cstheme="minorHAnsi"/>
          <w:sz w:val="24"/>
          <w:szCs w:val="24"/>
        </w:rPr>
        <w:t xml:space="preserve">skills. Foresight </w:t>
      </w:r>
      <w:r w:rsidR="00D9322F">
        <w:rPr>
          <w:rFonts w:ascii="Trebuchet MS" w:hAnsi="Trebuchet MS" w:cstheme="minorHAnsi"/>
          <w:sz w:val="24"/>
          <w:szCs w:val="24"/>
        </w:rPr>
        <w:t xml:space="preserve">review into Lifelong learning </w:t>
      </w:r>
      <w:r w:rsidR="00D9322F" w:rsidRPr="00501AC3">
        <w:rPr>
          <w:rFonts w:ascii="Trebuchet MS" w:hAnsi="Trebuchet MS" w:cstheme="minorHAnsi"/>
          <w:sz w:val="24"/>
          <w:szCs w:val="24"/>
        </w:rPr>
        <w:t>2016</w:t>
      </w:r>
      <w:r w:rsidR="00D9322F">
        <w:rPr>
          <w:rFonts w:ascii="Trebuchet MS" w:hAnsi="Trebuchet MS" w:cstheme="minorHAnsi"/>
          <w:sz w:val="24"/>
          <w:szCs w:val="24"/>
        </w:rPr>
        <w:t xml:space="preserve"> states</w:t>
      </w:r>
      <w:r w:rsidR="00D9322F" w:rsidRPr="00501AC3">
        <w:rPr>
          <w:rFonts w:ascii="Trebuchet MS" w:hAnsi="Trebuchet MS" w:cstheme="minorHAnsi"/>
          <w:sz w:val="24"/>
          <w:szCs w:val="24"/>
        </w:rPr>
        <w:t xml:space="preserve">, “Better skills enable freedom of opportunity, provide people with the tools to adapt to a changing world and promote social mobility, inclusion and wellbeing.” The world is changing and </w:t>
      </w:r>
      <w:r w:rsidR="00744312">
        <w:rPr>
          <w:rFonts w:ascii="Trebuchet MS" w:hAnsi="Trebuchet MS" w:cstheme="minorHAnsi"/>
          <w:sz w:val="24"/>
          <w:szCs w:val="24"/>
        </w:rPr>
        <w:t>students</w:t>
      </w:r>
      <w:r w:rsidR="00D9322F" w:rsidRPr="00501AC3">
        <w:rPr>
          <w:rFonts w:ascii="Trebuchet MS" w:hAnsi="Trebuchet MS" w:cstheme="minorHAnsi"/>
          <w:sz w:val="24"/>
          <w:szCs w:val="24"/>
        </w:rPr>
        <w:t xml:space="preserve"> need to be adaptable, problem solvers. Many </w:t>
      </w:r>
      <w:r w:rsidR="00D9322F">
        <w:rPr>
          <w:rFonts w:ascii="Trebuchet MS" w:hAnsi="Trebuchet MS" w:cstheme="minorHAnsi"/>
          <w:sz w:val="24"/>
          <w:szCs w:val="24"/>
        </w:rPr>
        <w:t>participants</w:t>
      </w:r>
      <w:r w:rsidR="00D9322F" w:rsidRPr="00501AC3">
        <w:rPr>
          <w:rFonts w:ascii="Trebuchet MS" w:hAnsi="Trebuchet MS" w:cstheme="minorHAnsi"/>
          <w:sz w:val="24"/>
          <w:szCs w:val="24"/>
        </w:rPr>
        <w:t xml:space="preserve"> are from Widening Participation areas in the city</w:t>
      </w:r>
      <w:r w:rsidR="004B0B2C">
        <w:rPr>
          <w:rFonts w:ascii="Trebuchet MS" w:hAnsi="Trebuchet MS" w:cstheme="minorHAnsi"/>
          <w:sz w:val="24"/>
          <w:szCs w:val="24"/>
        </w:rPr>
        <w:t xml:space="preserve"> (Kennedy 1997)</w:t>
      </w:r>
      <w:r w:rsidR="00D9322F">
        <w:rPr>
          <w:rFonts w:ascii="Trebuchet MS" w:hAnsi="Trebuchet MS" w:cstheme="minorHAnsi"/>
          <w:sz w:val="24"/>
          <w:szCs w:val="24"/>
        </w:rPr>
        <w:t xml:space="preserve">. </w:t>
      </w:r>
      <w:r w:rsidR="00744312" w:rsidRPr="00501AC3">
        <w:rPr>
          <w:rStyle w:val="eop"/>
          <w:rFonts w:ascii="Trebuchet MS" w:hAnsi="Trebuchet MS" w:cstheme="minorHAnsi"/>
          <w:sz w:val="24"/>
          <w:szCs w:val="24"/>
        </w:rPr>
        <w:t xml:space="preserve">Elder and Paul (2007) comment that, “Critical thinkers are clear as to the purpose at hand and the question at issue. They question information, conclusions and points of view. They strive to be clear, accurate, precise, and relevant. They seek to think beneath the surface, to be logical and fair.” </w:t>
      </w:r>
      <w:r w:rsidR="00744312">
        <w:rPr>
          <w:rStyle w:val="eop"/>
          <w:rFonts w:ascii="Trebuchet MS" w:hAnsi="Trebuchet MS" w:cstheme="minorHAnsi"/>
          <w:sz w:val="24"/>
          <w:szCs w:val="24"/>
        </w:rPr>
        <w:t xml:space="preserve">This would seem to be a good framework to start from for the research. The </w:t>
      </w:r>
      <w:r w:rsidR="00744312" w:rsidRPr="00501AC3">
        <w:rPr>
          <w:rStyle w:val="eop"/>
          <w:rFonts w:ascii="Trebuchet MS" w:hAnsi="Trebuchet MS" w:cstheme="minorHAnsi"/>
          <w:sz w:val="24"/>
          <w:szCs w:val="24"/>
        </w:rPr>
        <w:t>Foresight</w:t>
      </w:r>
      <w:r w:rsidR="00744312">
        <w:rPr>
          <w:rStyle w:val="eop"/>
          <w:rFonts w:ascii="Trebuchet MS" w:hAnsi="Trebuchet MS" w:cstheme="minorHAnsi"/>
          <w:sz w:val="24"/>
          <w:szCs w:val="24"/>
        </w:rPr>
        <w:t xml:space="preserve"> review</w:t>
      </w:r>
      <w:r w:rsidR="00744312" w:rsidRPr="00501AC3">
        <w:rPr>
          <w:rStyle w:val="eop"/>
          <w:rFonts w:ascii="Trebuchet MS" w:hAnsi="Trebuchet MS" w:cstheme="minorHAnsi"/>
          <w:sz w:val="24"/>
          <w:szCs w:val="24"/>
        </w:rPr>
        <w:t xml:space="preserve"> (2016, p.4) states that, “Improving our skills base is critical to increasing prosperity in the UK, as well as delivering considerable benefits to society as a whole…Developing our skills is not just an aspiration, but with a changing job market is essential.” Developing thinking skills </w:t>
      </w:r>
      <w:r w:rsidR="00744312">
        <w:rPr>
          <w:rStyle w:val="eop"/>
          <w:rFonts w:ascii="Trebuchet MS" w:hAnsi="Trebuchet MS" w:cstheme="minorHAnsi"/>
          <w:sz w:val="24"/>
          <w:szCs w:val="24"/>
        </w:rPr>
        <w:t xml:space="preserve">means </w:t>
      </w:r>
      <w:r w:rsidR="00744312" w:rsidRPr="00501AC3">
        <w:rPr>
          <w:rStyle w:val="eop"/>
          <w:rFonts w:ascii="Trebuchet MS" w:hAnsi="Trebuchet MS" w:cstheme="minorHAnsi"/>
          <w:sz w:val="24"/>
          <w:szCs w:val="24"/>
        </w:rPr>
        <w:t xml:space="preserve">students have </w:t>
      </w:r>
      <w:r w:rsidR="00744312">
        <w:rPr>
          <w:rStyle w:val="eop"/>
          <w:rFonts w:ascii="Trebuchet MS" w:hAnsi="Trebuchet MS" w:cstheme="minorHAnsi"/>
          <w:sz w:val="24"/>
          <w:szCs w:val="24"/>
        </w:rPr>
        <w:t xml:space="preserve">something extra </w:t>
      </w:r>
      <w:r w:rsidR="00744312" w:rsidRPr="00501AC3">
        <w:rPr>
          <w:rStyle w:val="eop"/>
          <w:rFonts w:ascii="Trebuchet MS" w:hAnsi="Trebuchet MS" w:cstheme="minorHAnsi"/>
          <w:sz w:val="24"/>
          <w:szCs w:val="24"/>
        </w:rPr>
        <w:t xml:space="preserve">to offer when they enter the job market, making them </w:t>
      </w:r>
      <w:r w:rsidR="00744312">
        <w:rPr>
          <w:rStyle w:val="eop"/>
          <w:rFonts w:ascii="Trebuchet MS" w:hAnsi="Trebuchet MS" w:cstheme="minorHAnsi"/>
          <w:sz w:val="24"/>
          <w:szCs w:val="24"/>
        </w:rPr>
        <w:t>more adaptable</w:t>
      </w:r>
      <w:r w:rsidR="00744312" w:rsidRPr="00501AC3">
        <w:rPr>
          <w:rStyle w:val="eop"/>
          <w:rFonts w:ascii="Trebuchet MS" w:hAnsi="Trebuchet MS" w:cstheme="minorHAnsi"/>
          <w:sz w:val="24"/>
          <w:szCs w:val="24"/>
        </w:rPr>
        <w:t>.</w:t>
      </w:r>
    </w:p>
    <w:p w:rsidR="00744312" w:rsidRPr="00501AC3" w:rsidRDefault="00744312" w:rsidP="00744312">
      <w:pPr>
        <w:spacing w:line="360" w:lineRule="auto"/>
        <w:rPr>
          <w:rStyle w:val="eop"/>
          <w:rFonts w:ascii="Trebuchet MS" w:hAnsi="Trebuchet MS" w:cstheme="minorHAnsi"/>
          <w:sz w:val="24"/>
          <w:szCs w:val="24"/>
        </w:rPr>
      </w:pPr>
    </w:p>
    <w:p w:rsidR="00744312" w:rsidRDefault="00C7587F" w:rsidP="00744312">
      <w:pPr>
        <w:pStyle w:val="paragraph"/>
        <w:spacing w:after="0" w:line="360" w:lineRule="auto"/>
        <w:textAlignment w:val="baseline"/>
        <w:rPr>
          <w:rStyle w:val="eop"/>
          <w:rFonts w:ascii="Trebuchet MS" w:hAnsi="Trebuchet MS" w:cstheme="minorHAnsi"/>
        </w:rPr>
      </w:pPr>
      <w:r>
        <w:rPr>
          <w:rStyle w:val="eop"/>
          <w:rFonts w:ascii="Trebuchet MS" w:hAnsi="Trebuchet MS" w:cstheme="minorHAnsi"/>
          <w:b/>
        </w:rPr>
        <w:lastRenderedPageBreak/>
        <w:t xml:space="preserve">Can </w:t>
      </w:r>
      <w:r w:rsidR="00744312" w:rsidRPr="00501AC3">
        <w:rPr>
          <w:rStyle w:val="eop"/>
          <w:rFonts w:ascii="Trebuchet MS" w:hAnsi="Trebuchet MS" w:cstheme="minorHAnsi"/>
          <w:b/>
        </w:rPr>
        <w:t xml:space="preserve">Soft skills </w:t>
      </w:r>
      <w:r w:rsidR="00744312">
        <w:rPr>
          <w:rStyle w:val="eop"/>
          <w:rFonts w:ascii="Trebuchet MS" w:hAnsi="Trebuchet MS" w:cstheme="minorHAnsi"/>
          <w:b/>
        </w:rPr>
        <w:t>diffuse risk using cri</w:t>
      </w:r>
      <w:r w:rsidR="00744312" w:rsidRPr="00501AC3">
        <w:rPr>
          <w:rStyle w:val="eop"/>
          <w:rFonts w:ascii="Trebuchet MS" w:hAnsi="Trebuchet MS" w:cstheme="minorHAnsi"/>
          <w:b/>
        </w:rPr>
        <w:t>tical thinking</w:t>
      </w:r>
      <w:r>
        <w:rPr>
          <w:rStyle w:val="eop"/>
          <w:rFonts w:ascii="Trebuchet MS" w:hAnsi="Trebuchet MS" w:cstheme="minorHAnsi"/>
          <w:b/>
        </w:rPr>
        <w:t xml:space="preserve">? </w:t>
      </w:r>
      <w:r w:rsidR="00744312" w:rsidRPr="00501AC3">
        <w:rPr>
          <w:rStyle w:val="eop"/>
          <w:rFonts w:ascii="Trebuchet MS" w:hAnsi="Trebuchet MS" w:cstheme="minorHAnsi"/>
        </w:rPr>
        <w:t>Leeds City Council (2015 p.19) policy</w:t>
      </w:r>
      <w:r>
        <w:rPr>
          <w:rStyle w:val="eop"/>
          <w:rFonts w:ascii="Trebuchet MS" w:hAnsi="Trebuchet MS" w:cstheme="minorHAnsi"/>
        </w:rPr>
        <w:t xml:space="preserve"> state</w:t>
      </w:r>
      <w:r w:rsidR="00744312" w:rsidRPr="00501AC3">
        <w:rPr>
          <w:rStyle w:val="eop"/>
          <w:rFonts w:ascii="Trebuchet MS" w:hAnsi="Trebuchet MS" w:cstheme="minorHAnsi"/>
        </w:rPr>
        <w:t xml:space="preserve">s that </w:t>
      </w:r>
      <w:r w:rsidR="00744312">
        <w:rPr>
          <w:rFonts w:ascii="Trebuchet MS" w:hAnsi="Trebuchet MS" w:cstheme="minorHAnsi"/>
        </w:rPr>
        <w:t>critical thinking</w:t>
      </w:r>
      <w:r w:rsidR="00744312" w:rsidRPr="00501AC3">
        <w:rPr>
          <w:rStyle w:val="eop"/>
          <w:rFonts w:ascii="Trebuchet MS" w:hAnsi="Trebuchet MS" w:cstheme="minorHAnsi"/>
        </w:rPr>
        <w:t xml:space="preserve"> generates independent thinking skills, self-confidence and a sense of identity. Welsh Assembly Government (2008 pp. 11-19) sees </w:t>
      </w:r>
      <w:r w:rsidR="00744312">
        <w:rPr>
          <w:rStyle w:val="eop"/>
          <w:rFonts w:ascii="Trebuchet MS" w:hAnsi="Trebuchet MS" w:cstheme="minorHAnsi"/>
        </w:rPr>
        <w:t xml:space="preserve">critical thinking </w:t>
      </w:r>
      <w:r w:rsidR="00744312" w:rsidRPr="00501AC3">
        <w:rPr>
          <w:rStyle w:val="eop"/>
          <w:rFonts w:ascii="Trebuchet MS" w:hAnsi="Trebuchet MS" w:cstheme="minorHAnsi"/>
        </w:rPr>
        <w:t xml:space="preserve">as a way of </w:t>
      </w:r>
      <w:r w:rsidR="00744312">
        <w:rPr>
          <w:rStyle w:val="eop"/>
          <w:rFonts w:ascii="Trebuchet MS" w:hAnsi="Trebuchet MS" w:cstheme="minorHAnsi"/>
        </w:rPr>
        <w:t>encourag</w:t>
      </w:r>
      <w:r>
        <w:rPr>
          <w:rStyle w:val="eop"/>
          <w:rFonts w:ascii="Trebuchet MS" w:hAnsi="Trebuchet MS" w:cstheme="minorHAnsi"/>
        </w:rPr>
        <w:t>ing</w:t>
      </w:r>
      <w:r w:rsidR="00744312" w:rsidRPr="00501AC3">
        <w:rPr>
          <w:rStyle w:val="eop"/>
          <w:rFonts w:ascii="Trebuchet MS" w:hAnsi="Trebuchet MS" w:cstheme="minorHAnsi"/>
        </w:rPr>
        <w:t xml:space="preserve"> soft skills. Emotional, spiritual issues, and moral standpoints, elements that make us human are recognized and encouraged as an aspect of </w:t>
      </w:r>
      <w:r w:rsidR="00744312">
        <w:rPr>
          <w:rFonts w:ascii="Trebuchet MS" w:hAnsi="Trebuchet MS" w:cstheme="minorHAnsi"/>
        </w:rPr>
        <w:t>critical thinking</w:t>
      </w:r>
      <w:r w:rsidR="00744312" w:rsidRPr="00501AC3">
        <w:rPr>
          <w:rStyle w:val="eop"/>
          <w:rFonts w:ascii="Trebuchet MS" w:hAnsi="Trebuchet MS" w:cstheme="minorHAnsi"/>
        </w:rPr>
        <w:t xml:space="preserve">. Often </w:t>
      </w:r>
      <w:r w:rsidR="00744312">
        <w:rPr>
          <w:rStyle w:val="eop"/>
          <w:rFonts w:ascii="Trebuchet MS" w:hAnsi="Trebuchet MS" w:cstheme="minorHAnsi"/>
        </w:rPr>
        <w:t xml:space="preserve">our Access, </w:t>
      </w:r>
      <w:r w:rsidR="00744312" w:rsidRPr="00501AC3">
        <w:rPr>
          <w:rStyle w:val="eop"/>
          <w:rFonts w:ascii="Trebuchet MS" w:hAnsi="Trebuchet MS" w:cstheme="minorHAnsi"/>
        </w:rPr>
        <w:t>no</w:t>
      </w:r>
      <w:r w:rsidR="00744312">
        <w:rPr>
          <w:rStyle w:val="eop"/>
          <w:rFonts w:ascii="Trebuchet MS" w:hAnsi="Trebuchet MS" w:cstheme="minorHAnsi"/>
        </w:rPr>
        <w:t xml:space="preserve">n- traditional students have many </w:t>
      </w:r>
      <w:r w:rsidR="00744312" w:rsidRPr="00501AC3">
        <w:rPr>
          <w:rStyle w:val="eop"/>
          <w:rFonts w:ascii="Trebuchet MS" w:hAnsi="Trebuchet MS" w:cstheme="minorHAnsi"/>
        </w:rPr>
        <w:t xml:space="preserve">issues and </w:t>
      </w:r>
      <w:r w:rsidR="00744312">
        <w:rPr>
          <w:rStyle w:val="eop"/>
          <w:rFonts w:ascii="Trebuchet MS" w:hAnsi="Trebuchet MS" w:cstheme="minorHAnsi"/>
        </w:rPr>
        <w:t>nowhere to air them</w:t>
      </w:r>
      <w:r w:rsidR="00744312" w:rsidRPr="00501AC3">
        <w:rPr>
          <w:rStyle w:val="eop"/>
          <w:rFonts w:ascii="Trebuchet MS" w:hAnsi="Trebuchet MS" w:cstheme="minorHAnsi"/>
        </w:rPr>
        <w:t>. Soft skills avoid</w:t>
      </w:r>
      <w:r w:rsidR="00744312">
        <w:rPr>
          <w:rStyle w:val="eop"/>
          <w:rFonts w:ascii="Trebuchet MS" w:hAnsi="Trebuchet MS" w:cstheme="minorHAnsi"/>
        </w:rPr>
        <w:t xml:space="preserve"> world risk issues such as fundamentalism, racism and sexism</w:t>
      </w:r>
      <w:r w:rsidR="00744312" w:rsidRPr="00501AC3">
        <w:rPr>
          <w:rStyle w:val="eop"/>
          <w:rFonts w:ascii="Trebuchet MS" w:hAnsi="Trebuchet MS" w:cstheme="minorHAnsi"/>
        </w:rPr>
        <w:t xml:space="preserve"> by equipping students with </w:t>
      </w:r>
      <w:r w:rsidR="00744312">
        <w:rPr>
          <w:rStyle w:val="eop"/>
          <w:rFonts w:ascii="Trebuchet MS" w:hAnsi="Trebuchet MS" w:cstheme="minorHAnsi"/>
        </w:rPr>
        <w:t xml:space="preserve">empathy and </w:t>
      </w:r>
      <w:r w:rsidR="00744312" w:rsidRPr="00501AC3">
        <w:rPr>
          <w:rStyle w:val="eop"/>
          <w:rFonts w:ascii="Trebuchet MS" w:hAnsi="Trebuchet MS" w:cstheme="minorHAnsi"/>
        </w:rPr>
        <w:t>understanding</w:t>
      </w:r>
      <w:r w:rsidR="00744312">
        <w:rPr>
          <w:rStyle w:val="eop"/>
          <w:rFonts w:ascii="Trebuchet MS" w:hAnsi="Trebuchet MS" w:cstheme="minorHAnsi"/>
        </w:rPr>
        <w:t xml:space="preserve">, </w:t>
      </w:r>
      <w:r w:rsidR="00744312" w:rsidRPr="00501AC3">
        <w:rPr>
          <w:rStyle w:val="eop"/>
          <w:rFonts w:ascii="Trebuchet MS" w:hAnsi="Trebuchet MS" w:cstheme="minorHAnsi"/>
        </w:rPr>
        <w:t>challe</w:t>
      </w:r>
      <w:r w:rsidR="00744312">
        <w:rPr>
          <w:rStyle w:val="eop"/>
          <w:rFonts w:ascii="Trebuchet MS" w:hAnsi="Trebuchet MS" w:cstheme="minorHAnsi"/>
        </w:rPr>
        <w:t>nging stereotyping and prejudice</w:t>
      </w:r>
      <w:r w:rsidR="00744312" w:rsidRPr="00501AC3">
        <w:rPr>
          <w:rStyle w:val="eop"/>
          <w:rFonts w:ascii="Trebuchet MS" w:hAnsi="Trebuchet MS" w:cstheme="minorHAnsi"/>
        </w:rPr>
        <w:t xml:space="preserve">, defusing risk. </w:t>
      </w:r>
    </w:p>
    <w:p w:rsidR="00744312" w:rsidRPr="00501AC3" w:rsidRDefault="00744312" w:rsidP="00744312">
      <w:pPr>
        <w:pStyle w:val="paragraph"/>
        <w:spacing w:after="0" w:line="360" w:lineRule="auto"/>
        <w:textAlignment w:val="baseline"/>
        <w:rPr>
          <w:rStyle w:val="eop"/>
          <w:rFonts w:ascii="Trebuchet MS" w:hAnsi="Trebuchet MS" w:cstheme="minorHAnsi"/>
        </w:rPr>
      </w:pPr>
    </w:p>
    <w:p w:rsidR="00744312" w:rsidRDefault="00C7587F" w:rsidP="00C7587F">
      <w:pPr>
        <w:pStyle w:val="paragraph"/>
        <w:spacing w:after="0" w:line="360" w:lineRule="auto"/>
        <w:textAlignment w:val="baseline"/>
        <w:rPr>
          <w:rStyle w:val="eop"/>
          <w:rFonts w:ascii="Trebuchet MS" w:hAnsi="Trebuchet MS" w:cstheme="minorHAnsi"/>
        </w:rPr>
      </w:pPr>
      <w:r>
        <w:rPr>
          <w:rStyle w:val="eop"/>
          <w:rFonts w:ascii="Trebuchet MS" w:hAnsi="Trebuchet MS" w:cstheme="minorHAnsi"/>
          <w:b/>
        </w:rPr>
        <w:t xml:space="preserve">What are the </w:t>
      </w:r>
      <w:r w:rsidR="00744312" w:rsidRPr="00501AC3">
        <w:rPr>
          <w:rStyle w:val="eop"/>
          <w:rFonts w:ascii="Trebuchet MS" w:hAnsi="Trebuchet MS" w:cstheme="minorHAnsi"/>
          <w:b/>
        </w:rPr>
        <w:t>Local-global perspectives on critical thinking in education</w:t>
      </w:r>
      <w:r>
        <w:rPr>
          <w:rStyle w:val="eop"/>
          <w:rFonts w:ascii="Trebuchet MS" w:hAnsi="Trebuchet MS" w:cstheme="minorHAnsi"/>
          <w:b/>
        </w:rPr>
        <w:t xml:space="preserve">? </w:t>
      </w:r>
      <w:r w:rsidR="00744312" w:rsidRPr="00501AC3">
        <w:rPr>
          <w:rStyle w:val="eop"/>
          <w:rFonts w:ascii="Trebuchet MS" w:hAnsi="Trebuchet MS" w:cstheme="minorHAnsi"/>
        </w:rPr>
        <w:t>The Children’s Commissioner for England</w:t>
      </w:r>
      <w:r w:rsidR="00744312">
        <w:rPr>
          <w:rStyle w:val="eop"/>
          <w:rFonts w:ascii="Trebuchet MS" w:hAnsi="Trebuchet MS" w:cstheme="minorHAnsi"/>
        </w:rPr>
        <w:t xml:space="preserve"> (2017)</w:t>
      </w:r>
      <w:r w:rsidR="00744312" w:rsidRPr="00501AC3">
        <w:rPr>
          <w:rStyle w:val="eop"/>
          <w:rFonts w:ascii="Trebuchet MS" w:hAnsi="Trebuchet MS" w:cstheme="minorHAnsi"/>
        </w:rPr>
        <w:t>, discusses ‘Fake News’</w:t>
      </w:r>
      <w:r w:rsidR="006B184C">
        <w:rPr>
          <w:rStyle w:val="eop"/>
          <w:rFonts w:ascii="Trebuchet MS" w:hAnsi="Trebuchet MS" w:cstheme="minorHAnsi"/>
        </w:rPr>
        <w:t>. She</w:t>
      </w:r>
      <w:r w:rsidR="00744312" w:rsidRPr="00501AC3">
        <w:rPr>
          <w:rStyle w:val="eop"/>
          <w:rFonts w:ascii="Trebuchet MS" w:hAnsi="Trebuchet MS" w:cstheme="minorHAnsi"/>
        </w:rPr>
        <w:t xml:space="preserve"> raises important issues of</w:t>
      </w:r>
      <w:r w:rsidR="006B184C">
        <w:rPr>
          <w:rStyle w:val="eop"/>
          <w:rFonts w:ascii="Trebuchet MS" w:hAnsi="Trebuchet MS" w:cstheme="minorHAnsi"/>
        </w:rPr>
        <w:t xml:space="preserve"> misinformation allowing harmful </w:t>
      </w:r>
      <w:r w:rsidR="00744312">
        <w:rPr>
          <w:rStyle w:val="eop"/>
          <w:rFonts w:ascii="Trebuchet MS" w:hAnsi="Trebuchet MS" w:cstheme="minorHAnsi"/>
        </w:rPr>
        <w:t>assumptions</w:t>
      </w:r>
      <w:r w:rsidR="006B184C">
        <w:rPr>
          <w:rStyle w:val="eop"/>
          <w:rFonts w:ascii="Trebuchet MS" w:hAnsi="Trebuchet MS" w:cstheme="minorHAnsi"/>
        </w:rPr>
        <w:t>,</w:t>
      </w:r>
      <w:r w:rsidR="00744312">
        <w:rPr>
          <w:rStyle w:val="eop"/>
          <w:rFonts w:ascii="Trebuchet MS" w:hAnsi="Trebuchet MS" w:cstheme="minorHAnsi"/>
        </w:rPr>
        <w:t xml:space="preserve"> and </w:t>
      </w:r>
      <w:r w:rsidR="006B184C">
        <w:rPr>
          <w:rStyle w:val="eop"/>
          <w:rFonts w:ascii="Trebuchet MS" w:hAnsi="Trebuchet MS" w:cstheme="minorHAnsi"/>
        </w:rPr>
        <w:t xml:space="preserve">destructive </w:t>
      </w:r>
      <w:r w:rsidR="00744312">
        <w:rPr>
          <w:rStyle w:val="eop"/>
          <w:rFonts w:ascii="Trebuchet MS" w:hAnsi="Trebuchet MS" w:cstheme="minorHAnsi"/>
        </w:rPr>
        <w:t>othering in the classroom</w:t>
      </w:r>
      <w:r w:rsidR="00744312" w:rsidRPr="00501AC3">
        <w:rPr>
          <w:rStyle w:val="eop"/>
          <w:rFonts w:ascii="Trebuchet MS" w:hAnsi="Trebuchet MS" w:cstheme="minorHAnsi"/>
        </w:rPr>
        <w:t xml:space="preserve">.  </w:t>
      </w:r>
      <w:r w:rsidR="00744312">
        <w:rPr>
          <w:rStyle w:val="eop"/>
          <w:rFonts w:ascii="Trebuchet MS" w:hAnsi="Trebuchet MS" w:cstheme="minorHAnsi"/>
        </w:rPr>
        <w:t xml:space="preserve">Critical thinking allows </w:t>
      </w:r>
      <w:r w:rsidR="00744312" w:rsidRPr="00501AC3">
        <w:rPr>
          <w:rStyle w:val="eop"/>
          <w:rFonts w:ascii="Trebuchet MS" w:hAnsi="Trebuchet MS" w:cstheme="minorHAnsi"/>
        </w:rPr>
        <w:t xml:space="preserve">students to spot fake news and deflect </w:t>
      </w:r>
      <w:r w:rsidR="006B184C">
        <w:rPr>
          <w:rStyle w:val="eop"/>
          <w:rFonts w:ascii="Trebuchet MS" w:hAnsi="Trebuchet MS" w:cstheme="minorHAnsi"/>
        </w:rPr>
        <w:t>disinformation</w:t>
      </w:r>
      <w:r w:rsidR="00744312" w:rsidRPr="00501AC3">
        <w:rPr>
          <w:rStyle w:val="eop"/>
          <w:rFonts w:ascii="Trebuchet MS" w:hAnsi="Trebuchet MS" w:cstheme="minorHAnsi"/>
        </w:rPr>
        <w:t xml:space="preserve"> that is designed to ‘mislead and create divisions in our society.’ Continuing in this vein the theme for</w:t>
      </w:r>
      <w:r w:rsidR="00744312">
        <w:rPr>
          <w:rStyle w:val="eop"/>
          <w:rFonts w:ascii="Trebuchet MS" w:hAnsi="Trebuchet MS" w:cstheme="minorHAnsi"/>
        </w:rPr>
        <w:t xml:space="preserve"> the Education World Forum </w:t>
      </w:r>
      <w:r w:rsidR="00744312" w:rsidRPr="00501AC3">
        <w:rPr>
          <w:rStyle w:val="eop"/>
          <w:rFonts w:ascii="Trebuchet MS" w:hAnsi="Trebuchet MS" w:cstheme="minorHAnsi"/>
        </w:rPr>
        <w:t>2019 asks, “What</w:t>
      </w:r>
      <w:r>
        <w:rPr>
          <w:rStyle w:val="eop"/>
          <w:rFonts w:ascii="Trebuchet MS" w:hAnsi="Trebuchet MS" w:cstheme="minorHAnsi"/>
        </w:rPr>
        <w:t xml:space="preserve"> we should do with what we know</w:t>
      </w:r>
      <w:r w:rsidR="00744312" w:rsidRPr="00501AC3">
        <w:rPr>
          <w:rStyle w:val="eop"/>
          <w:rFonts w:ascii="Trebuchet MS" w:hAnsi="Trebuchet MS" w:cstheme="minorHAnsi"/>
        </w:rPr>
        <w:t>.” The riches of the internet are still somewh</w:t>
      </w:r>
      <w:r>
        <w:rPr>
          <w:rStyle w:val="eop"/>
          <w:rFonts w:ascii="Trebuchet MS" w:hAnsi="Trebuchet MS" w:cstheme="minorHAnsi"/>
        </w:rPr>
        <w:t>at a Tabula Rasa</w:t>
      </w:r>
      <w:r w:rsidR="00744312" w:rsidRPr="00501AC3">
        <w:rPr>
          <w:rStyle w:val="eop"/>
          <w:rFonts w:ascii="Trebuchet MS" w:hAnsi="Trebuchet MS" w:cstheme="minorHAnsi"/>
        </w:rPr>
        <w:t xml:space="preserve">. </w:t>
      </w:r>
      <w:r w:rsidR="00995D48">
        <w:rPr>
          <w:rStyle w:val="eop"/>
          <w:rFonts w:ascii="Trebuchet MS" w:hAnsi="Trebuchet MS" w:cstheme="minorHAnsi"/>
        </w:rPr>
        <w:t>The</w:t>
      </w:r>
      <w:r w:rsidR="00744312" w:rsidRPr="00501AC3">
        <w:rPr>
          <w:rStyle w:val="eop"/>
          <w:rFonts w:ascii="Trebuchet MS" w:hAnsi="Trebuchet MS" w:cstheme="minorHAnsi"/>
        </w:rPr>
        <w:t xml:space="preserve"> answer to every question is </w:t>
      </w:r>
      <w:r w:rsidR="00995D48">
        <w:rPr>
          <w:rStyle w:val="eop"/>
          <w:rFonts w:ascii="Trebuchet MS" w:hAnsi="Trebuchet MS" w:cstheme="minorHAnsi"/>
        </w:rPr>
        <w:t>in our pockets</w:t>
      </w:r>
      <w:r w:rsidR="00744312" w:rsidRPr="00501AC3">
        <w:rPr>
          <w:rStyle w:val="eop"/>
          <w:rFonts w:ascii="Trebuchet MS" w:hAnsi="Trebuchet MS" w:cstheme="minorHAnsi"/>
        </w:rPr>
        <w:t xml:space="preserve">, but it all has an agenda, an editor, </w:t>
      </w:r>
      <w:r w:rsidR="00995D48" w:rsidRPr="00501AC3">
        <w:rPr>
          <w:rStyle w:val="eop"/>
          <w:rFonts w:ascii="Trebuchet MS" w:hAnsi="Trebuchet MS" w:cstheme="minorHAnsi"/>
        </w:rPr>
        <w:t>and a</w:t>
      </w:r>
      <w:r w:rsidR="00744312" w:rsidRPr="00501AC3">
        <w:rPr>
          <w:rStyle w:val="eop"/>
          <w:rFonts w:ascii="Trebuchet MS" w:hAnsi="Trebuchet MS" w:cstheme="minorHAnsi"/>
        </w:rPr>
        <w:t xml:space="preserve"> bias. The Education World Forum theme is about the information digital age. </w:t>
      </w:r>
      <w:r w:rsidR="00995D48">
        <w:rPr>
          <w:rStyle w:val="eop"/>
          <w:rFonts w:ascii="Trebuchet MS" w:hAnsi="Trebuchet MS" w:cstheme="minorHAnsi"/>
        </w:rPr>
        <w:t>How can st</w:t>
      </w:r>
      <w:r w:rsidR="00744312" w:rsidRPr="00501AC3">
        <w:rPr>
          <w:rStyle w:val="eop"/>
          <w:rFonts w:ascii="Trebuchet MS" w:hAnsi="Trebuchet MS" w:cstheme="minorHAnsi"/>
        </w:rPr>
        <w:t>udents ma</w:t>
      </w:r>
      <w:r w:rsidR="00995D48">
        <w:rPr>
          <w:rStyle w:val="eop"/>
          <w:rFonts w:ascii="Trebuchet MS" w:hAnsi="Trebuchet MS" w:cstheme="minorHAnsi"/>
        </w:rPr>
        <w:t>ke information work</w:t>
      </w:r>
      <w:r w:rsidR="00744312" w:rsidRPr="00501AC3">
        <w:rPr>
          <w:rStyle w:val="eop"/>
          <w:rFonts w:ascii="Trebuchet MS" w:hAnsi="Trebuchet MS" w:cstheme="minorHAnsi"/>
        </w:rPr>
        <w:t xml:space="preserve"> and find moral, judicious, globally beneficial ways to decipher it. Gibb </w:t>
      </w:r>
      <w:r w:rsidR="00744312">
        <w:rPr>
          <w:rStyle w:val="eop"/>
          <w:rFonts w:ascii="Trebuchet MS" w:hAnsi="Trebuchet MS" w:cstheme="minorHAnsi"/>
        </w:rPr>
        <w:t xml:space="preserve">from the </w:t>
      </w:r>
      <w:r w:rsidR="00744312" w:rsidRPr="00501AC3">
        <w:rPr>
          <w:rStyle w:val="eop"/>
          <w:rFonts w:ascii="Trebuchet MS" w:hAnsi="Trebuchet MS" w:cstheme="minorHAnsi"/>
        </w:rPr>
        <w:t>D</w:t>
      </w:r>
      <w:r w:rsidR="00744312">
        <w:rPr>
          <w:rStyle w:val="eop"/>
          <w:rFonts w:ascii="Trebuchet MS" w:hAnsi="Trebuchet MS" w:cstheme="minorHAnsi"/>
        </w:rPr>
        <w:t>epartment o</w:t>
      </w:r>
      <w:r w:rsidR="00744312" w:rsidRPr="00501AC3">
        <w:rPr>
          <w:rStyle w:val="eop"/>
          <w:rFonts w:ascii="Trebuchet MS" w:hAnsi="Trebuchet MS" w:cstheme="minorHAnsi"/>
        </w:rPr>
        <w:t>f</w:t>
      </w:r>
      <w:r w:rsidR="00744312">
        <w:rPr>
          <w:rStyle w:val="eop"/>
          <w:rFonts w:ascii="Trebuchet MS" w:hAnsi="Trebuchet MS" w:cstheme="minorHAnsi"/>
        </w:rPr>
        <w:t xml:space="preserve"> </w:t>
      </w:r>
      <w:r w:rsidR="00744312" w:rsidRPr="00501AC3">
        <w:rPr>
          <w:rStyle w:val="eop"/>
          <w:rFonts w:ascii="Trebuchet MS" w:hAnsi="Trebuchet MS" w:cstheme="minorHAnsi"/>
        </w:rPr>
        <w:t>E</w:t>
      </w:r>
      <w:r w:rsidR="00744312">
        <w:rPr>
          <w:rStyle w:val="eop"/>
          <w:rFonts w:ascii="Trebuchet MS" w:hAnsi="Trebuchet MS" w:cstheme="minorHAnsi"/>
        </w:rPr>
        <w:t>ducation (</w:t>
      </w:r>
      <w:r w:rsidR="00744312" w:rsidRPr="00501AC3">
        <w:rPr>
          <w:rStyle w:val="eop"/>
          <w:rFonts w:ascii="Trebuchet MS" w:hAnsi="Trebuchet MS" w:cstheme="minorHAnsi"/>
        </w:rPr>
        <w:t>2018) sp</w:t>
      </w:r>
      <w:r w:rsidR="00744312">
        <w:rPr>
          <w:rStyle w:val="eop"/>
          <w:rFonts w:ascii="Trebuchet MS" w:hAnsi="Trebuchet MS" w:cstheme="minorHAnsi"/>
        </w:rPr>
        <w:t xml:space="preserve">eaks </w:t>
      </w:r>
      <w:r w:rsidR="00744312" w:rsidRPr="00501AC3">
        <w:rPr>
          <w:rStyle w:val="eop"/>
          <w:rFonts w:ascii="Trebuchet MS" w:hAnsi="Trebuchet MS" w:cstheme="minorHAnsi"/>
        </w:rPr>
        <w:t xml:space="preserve">about </w:t>
      </w:r>
      <w:r w:rsidR="00744312">
        <w:rPr>
          <w:rFonts w:ascii="Trebuchet MS" w:hAnsi="Trebuchet MS" w:cstheme="minorHAnsi"/>
        </w:rPr>
        <w:t>critical thinking</w:t>
      </w:r>
      <w:r w:rsidR="00744312" w:rsidRPr="00501AC3">
        <w:rPr>
          <w:rStyle w:val="eop"/>
          <w:rFonts w:ascii="Trebuchet MS" w:hAnsi="Trebuchet MS" w:cstheme="minorHAnsi"/>
        </w:rPr>
        <w:t xml:space="preserve"> as one of the key strategies to increase cultural capital </w:t>
      </w:r>
      <w:r w:rsidR="00995D48">
        <w:rPr>
          <w:rStyle w:val="eop"/>
          <w:rFonts w:ascii="Trebuchet MS" w:hAnsi="Trebuchet MS" w:cstheme="minorHAnsi"/>
        </w:rPr>
        <w:t>and</w:t>
      </w:r>
      <w:r w:rsidR="00744312" w:rsidRPr="00501AC3">
        <w:rPr>
          <w:rStyle w:val="eop"/>
          <w:rFonts w:ascii="Trebuchet MS" w:hAnsi="Trebuchet MS" w:cstheme="minorHAnsi"/>
        </w:rPr>
        <w:t xml:space="preserve"> increase social mobility. Aspirationally he says, “A successful curriculum should enable pupils to participate in the great conversations of humankind, and it should prepare students to thrive in an ever more globalised and competitive economy. “ </w:t>
      </w:r>
    </w:p>
    <w:p w:rsidR="00327229" w:rsidRDefault="00327229" w:rsidP="00327229">
      <w:pPr>
        <w:pStyle w:val="paragraph"/>
        <w:spacing w:line="360" w:lineRule="auto"/>
        <w:textAlignment w:val="baseline"/>
        <w:rPr>
          <w:rStyle w:val="eop"/>
          <w:rFonts w:ascii="Trebuchet MS" w:hAnsi="Trebuchet MS" w:cstheme="minorHAnsi"/>
        </w:rPr>
      </w:pPr>
    </w:p>
    <w:p w:rsidR="00327229" w:rsidRPr="00501AC3" w:rsidRDefault="00327229" w:rsidP="00327229">
      <w:pPr>
        <w:spacing w:line="360" w:lineRule="auto"/>
        <w:rPr>
          <w:rFonts w:ascii="Trebuchet MS" w:hAnsi="Trebuchet MS" w:cstheme="minorHAnsi"/>
          <w:b/>
          <w:sz w:val="24"/>
          <w:szCs w:val="24"/>
        </w:rPr>
      </w:pPr>
      <w:r w:rsidRPr="00501AC3">
        <w:rPr>
          <w:rFonts w:ascii="Trebuchet MS" w:hAnsi="Trebuchet MS" w:cstheme="minorHAnsi"/>
          <w:b/>
          <w:sz w:val="24"/>
          <w:szCs w:val="24"/>
        </w:rPr>
        <w:t>What is haptic criticality</w:t>
      </w:r>
      <w:r>
        <w:rPr>
          <w:rFonts w:ascii="Trebuchet MS" w:hAnsi="Trebuchet MS" w:cstheme="minorHAnsi"/>
          <w:b/>
          <w:sz w:val="24"/>
          <w:szCs w:val="24"/>
        </w:rPr>
        <w:t xml:space="preserve"> in vocational education</w:t>
      </w:r>
      <w:r w:rsidRPr="00501AC3">
        <w:rPr>
          <w:rFonts w:ascii="Trebuchet MS" w:hAnsi="Trebuchet MS" w:cstheme="minorHAnsi"/>
          <w:b/>
          <w:sz w:val="24"/>
          <w:szCs w:val="24"/>
        </w:rPr>
        <w:t>?</w:t>
      </w:r>
    </w:p>
    <w:p w:rsidR="00327229" w:rsidRPr="00501AC3" w:rsidRDefault="00327229" w:rsidP="00327229">
      <w:pPr>
        <w:spacing w:line="360" w:lineRule="auto"/>
        <w:rPr>
          <w:rFonts w:ascii="Trebuchet MS" w:hAnsi="Trebuchet MS" w:cstheme="minorHAnsi"/>
          <w:sz w:val="24"/>
          <w:szCs w:val="24"/>
        </w:rPr>
      </w:pPr>
      <w:r w:rsidRPr="00501AC3">
        <w:rPr>
          <w:rFonts w:ascii="Trebuchet MS" w:hAnsi="Trebuchet MS" w:cstheme="minorHAnsi"/>
          <w:sz w:val="24"/>
          <w:szCs w:val="24"/>
        </w:rPr>
        <w:t xml:space="preserve">Haptic criticality, </w:t>
      </w:r>
      <w:r>
        <w:rPr>
          <w:rFonts w:ascii="Trebuchet MS" w:hAnsi="Trebuchet MS" w:cstheme="minorHAnsi"/>
          <w:sz w:val="24"/>
          <w:szCs w:val="24"/>
        </w:rPr>
        <w:t xml:space="preserve">a touch based critical thinking is a </w:t>
      </w:r>
      <w:r w:rsidRPr="00501AC3">
        <w:rPr>
          <w:rFonts w:ascii="Trebuchet MS" w:hAnsi="Trebuchet MS" w:cstheme="minorHAnsi"/>
          <w:sz w:val="24"/>
          <w:szCs w:val="24"/>
        </w:rPr>
        <w:t>thinking through doing</w:t>
      </w:r>
      <w:r>
        <w:rPr>
          <w:rFonts w:ascii="Trebuchet MS" w:hAnsi="Trebuchet MS" w:cstheme="minorHAnsi"/>
          <w:sz w:val="24"/>
          <w:szCs w:val="24"/>
        </w:rPr>
        <w:t xml:space="preserve">. Vocational </w:t>
      </w:r>
      <w:r w:rsidR="00995D48">
        <w:rPr>
          <w:rFonts w:ascii="Trebuchet MS" w:hAnsi="Trebuchet MS" w:cstheme="minorHAnsi"/>
          <w:sz w:val="24"/>
          <w:szCs w:val="24"/>
        </w:rPr>
        <w:t>students</w:t>
      </w:r>
      <w:r>
        <w:rPr>
          <w:rFonts w:ascii="Trebuchet MS" w:hAnsi="Trebuchet MS" w:cstheme="minorHAnsi"/>
          <w:sz w:val="24"/>
          <w:szCs w:val="24"/>
        </w:rPr>
        <w:t xml:space="preserve"> such as mechanic</w:t>
      </w:r>
      <w:r w:rsidR="00995D48">
        <w:rPr>
          <w:rFonts w:ascii="Trebuchet MS" w:hAnsi="Trebuchet MS" w:cstheme="minorHAnsi"/>
          <w:sz w:val="24"/>
          <w:szCs w:val="24"/>
        </w:rPr>
        <w:t>s</w:t>
      </w:r>
      <w:r>
        <w:rPr>
          <w:rFonts w:ascii="Trebuchet MS" w:hAnsi="Trebuchet MS" w:cstheme="minorHAnsi"/>
          <w:sz w:val="24"/>
          <w:szCs w:val="24"/>
        </w:rPr>
        <w:t>, hairdresser</w:t>
      </w:r>
      <w:r w:rsidR="00995D48">
        <w:rPr>
          <w:rFonts w:ascii="Trebuchet MS" w:hAnsi="Trebuchet MS" w:cstheme="minorHAnsi"/>
          <w:sz w:val="24"/>
          <w:szCs w:val="24"/>
        </w:rPr>
        <w:t>s</w:t>
      </w:r>
      <w:r>
        <w:rPr>
          <w:rFonts w:ascii="Trebuchet MS" w:hAnsi="Trebuchet MS" w:cstheme="minorHAnsi"/>
          <w:sz w:val="24"/>
          <w:szCs w:val="24"/>
        </w:rPr>
        <w:t>, chef</w:t>
      </w:r>
      <w:r w:rsidR="00995D48">
        <w:rPr>
          <w:rFonts w:ascii="Trebuchet MS" w:hAnsi="Trebuchet MS" w:cstheme="minorHAnsi"/>
          <w:sz w:val="24"/>
          <w:szCs w:val="24"/>
        </w:rPr>
        <w:t>s and</w:t>
      </w:r>
      <w:r>
        <w:rPr>
          <w:rFonts w:ascii="Trebuchet MS" w:hAnsi="Trebuchet MS" w:cstheme="minorHAnsi"/>
          <w:sz w:val="24"/>
          <w:szCs w:val="24"/>
        </w:rPr>
        <w:t xml:space="preserve"> designer</w:t>
      </w:r>
      <w:r w:rsidR="00995D48">
        <w:rPr>
          <w:rFonts w:ascii="Trebuchet MS" w:hAnsi="Trebuchet MS" w:cstheme="minorHAnsi"/>
          <w:sz w:val="24"/>
          <w:szCs w:val="24"/>
        </w:rPr>
        <w:t>s</w:t>
      </w:r>
      <w:r>
        <w:rPr>
          <w:rFonts w:ascii="Trebuchet MS" w:hAnsi="Trebuchet MS" w:cstheme="minorHAnsi"/>
          <w:sz w:val="24"/>
          <w:szCs w:val="24"/>
        </w:rPr>
        <w:t xml:space="preserve"> use their </w:t>
      </w:r>
      <w:r>
        <w:rPr>
          <w:rFonts w:ascii="Trebuchet MS" w:hAnsi="Trebuchet MS" w:cstheme="minorHAnsi"/>
          <w:sz w:val="24"/>
          <w:szCs w:val="24"/>
        </w:rPr>
        <w:lastRenderedPageBreak/>
        <w:t>hands to solve p</w:t>
      </w:r>
      <w:r w:rsidR="009209C0">
        <w:rPr>
          <w:rFonts w:ascii="Trebuchet MS" w:hAnsi="Trebuchet MS" w:cstheme="minorHAnsi"/>
          <w:sz w:val="24"/>
          <w:szCs w:val="24"/>
        </w:rPr>
        <w:t>roblems (Sennett 2008, Korn 2013</w:t>
      </w:r>
      <w:r>
        <w:rPr>
          <w:rFonts w:ascii="Trebuchet MS" w:hAnsi="Trebuchet MS" w:cstheme="minorHAnsi"/>
          <w:sz w:val="24"/>
          <w:szCs w:val="24"/>
        </w:rPr>
        <w:t>). Haptic criticality</w:t>
      </w:r>
      <w:r w:rsidRPr="00501AC3">
        <w:rPr>
          <w:rFonts w:ascii="Trebuchet MS" w:hAnsi="Trebuchet MS" w:cstheme="minorHAnsi"/>
          <w:sz w:val="24"/>
          <w:szCs w:val="24"/>
        </w:rPr>
        <w:t xml:space="preserve"> is essential to equip vocational students for problem solving in industry or self-e</w:t>
      </w:r>
      <w:r>
        <w:rPr>
          <w:rFonts w:ascii="Trebuchet MS" w:hAnsi="Trebuchet MS" w:cstheme="minorHAnsi"/>
          <w:sz w:val="24"/>
          <w:szCs w:val="24"/>
        </w:rPr>
        <w:t>mployment. Haptic criticality is</w:t>
      </w:r>
      <w:r w:rsidRPr="00501AC3">
        <w:rPr>
          <w:rFonts w:ascii="Trebuchet MS" w:hAnsi="Trebuchet MS" w:cstheme="minorHAnsi"/>
          <w:sz w:val="24"/>
          <w:szCs w:val="24"/>
        </w:rPr>
        <w:t xml:space="preserve"> a translation of practice through </w:t>
      </w:r>
      <w:r>
        <w:rPr>
          <w:rFonts w:ascii="Trebuchet MS" w:hAnsi="Trebuchet MS" w:cstheme="minorHAnsi"/>
          <w:sz w:val="24"/>
          <w:szCs w:val="24"/>
        </w:rPr>
        <w:t>critical thinking</w:t>
      </w:r>
      <w:r w:rsidRPr="00501AC3">
        <w:rPr>
          <w:rFonts w:ascii="Trebuchet MS" w:hAnsi="Trebuchet MS" w:cstheme="minorHAnsi"/>
          <w:sz w:val="24"/>
          <w:szCs w:val="24"/>
        </w:rPr>
        <w:t xml:space="preserve"> into the language of academia. Ofsted’s 2010 report, </w:t>
      </w:r>
      <w:r w:rsidRPr="00501AC3">
        <w:rPr>
          <w:rFonts w:ascii="Trebuchet MS" w:hAnsi="Trebuchet MS" w:cstheme="minorHAnsi"/>
          <w:i/>
          <w:sz w:val="24"/>
          <w:szCs w:val="24"/>
        </w:rPr>
        <w:t>Learning: Creative Approaches that Raise Standards</w:t>
      </w:r>
      <w:r w:rsidRPr="00501AC3">
        <w:rPr>
          <w:rFonts w:ascii="Trebuchet MS" w:hAnsi="Trebuchet MS" w:cstheme="minorHAnsi"/>
          <w:sz w:val="24"/>
          <w:szCs w:val="24"/>
        </w:rPr>
        <w:t xml:space="preserve">, encourages </w:t>
      </w:r>
      <w:r>
        <w:rPr>
          <w:rFonts w:ascii="Trebuchet MS" w:hAnsi="Trebuchet MS" w:cstheme="minorHAnsi"/>
          <w:sz w:val="24"/>
          <w:szCs w:val="24"/>
        </w:rPr>
        <w:t>critical thinking</w:t>
      </w:r>
      <w:r w:rsidRPr="00501AC3">
        <w:rPr>
          <w:rFonts w:ascii="Trebuchet MS" w:hAnsi="Trebuchet MS" w:cstheme="minorHAnsi"/>
          <w:sz w:val="24"/>
          <w:szCs w:val="24"/>
        </w:rPr>
        <w:t xml:space="preserve"> and creativity.  </w:t>
      </w:r>
      <w:r w:rsidR="00995D48">
        <w:rPr>
          <w:rFonts w:ascii="Trebuchet MS" w:hAnsi="Trebuchet MS" w:cstheme="minorHAnsi"/>
          <w:sz w:val="24"/>
          <w:szCs w:val="24"/>
        </w:rPr>
        <w:t>A</w:t>
      </w:r>
      <w:r w:rsidRPr="00501AC3">
        <w:rPr>
          <w:rFonts w:ascii="Trebuchet MS" w:hAnsi="Trebuchet MS" w:cstheme="minorHAnsi"/>
          <w:sz w:val="24"/>
          <w:szCs w:val="24"/>
        </w:rPr>
        <w:t>s Hyland, (2017) puts it, knowledge becomes a thinking hand. Barrett and Bolt (2007) believe it is muscle memory that imputes a d</w:t>
      </w:r>
      <w:r>
        <w:rPr>
          <w:rFonts w:ascii="Trebuchet MS" w:hAnsi="Trebuchet MS" w:cstheme="minorHAnsi"/>
          <w:sz w:val="24"/>
          <w:szCs w:val="24"/>
        </w:rPr>
        <w:t>eeper understanding of practice</w:t>
      </w:r>
      <w:r w:rsidRPr="00501AC3">
        <w:rPr>
          <w:rFonts w:ascii="Trebuchet MS" w:hAnsi="Trebuchet MS" w:cstheme="minorHAnsi"/>
          <w:sz w:val="24"/>
          <w:szCs w:val="24"/>
        </w:rPr>
        <w:t xml:space="preserve">. Inherent tacit, practical wisdom reveals philosophical contexts for making, as advocated by Broadhead and Gregson (2018) in their recent publication, </w:t>
      </w:r>
      <w:r w:rsidRPr="00501AC3">
        <w:rPr>
          <w:rStyle w:val="a-size-large"/>
          <w:rFonts w:ascii="Trebuchet MS" w:hAnsi="Trebuchet MS" w:cstheme="minorHAnsi"/>
          <w:i/>
          <w:sz w:val="24"/>
          <w:szCs w:val="24"/>
        </w:rPr>
        <w:t>Practical Wisdom and Democratic Education</w:t>
      </w:r>
      <w:r w:rsidRPr="00501AC3">
        <w:rPr>
          <w:rFonts w:ascii="Trebuchet MS" w:hAnsi="Trebuchet MS" w:cstheme="minorHAnsi"/>
          <w:sz w:val="24"/>
          <w:szCs w:val="24"/>
        </w:rPr>
        <w:t xml:space="preserve">. Haptic criticality is about using </w:t>
      </w:r>
      <w:r>
        <w:rPr>
          <w:rFonts w:ascii="Trebuchet MS" w:hAnsi="Trebuchet MS" w:cstheme="minorHAnsi"/>
          <w:sz w:val="24"/>
          <w:szCs w:val="24"/>
        </w:rPr>
        <w:t>critical thinking</w:t>
      </w:r>
      <w:r w:rsidRPr="00501AC3">
        <w:rPr>
          <w:rFonts w:ascii="Trebuchet MS" w:hAnsi="Trebuchet MS" w:cstheme="minorHAnsi"/>
          <w:sz w:val="24"/>
          <w:szCs w:val="24"/>
        </w:rPr>
        <w:t xml:space="preserve"> skills </w:t>
      </w:r>
      <w:r>
        <w:rPr>
          <w:rFonts w:ascii="Trebuchet MS" w:hAnsi="Trebuchet MS" w:cstheme="minorHAnsi"/>
          <w:sz w:val="24"/>
          <w:szCs w:val="24"/>
        </w:rPr>
        <w:t>to enhance t</w:t>
      </w:r>
      <w:r w:rsidRPr="00501AC3">
        <w:rPr>
          <w:rFonts w:ascii="Trebuchet MS" w:hAnsi="Trebuchet MS" w:cstheme="minorHAnsi"/>
          <w:sz w:val="24"/>
          <w:szCs w:val="24"/>
        </w:rPr>
        <w:t>acit thin</w:t>
      </w:r>
      <w:r>
        <w:rPr>
          <w:rFonts w:ascii="Trebuchet MS" w:hAnsi="Trebuchet MS" w:cstheme="minorHAnsi"/>
          <w:sz w:val="24"/>
          <w:szCs w:val="24"/>
        </w:rPr>
        <w:t>king – thinking with the hands</w:t>
      </w:r>
      <w:r w:rsidRPr="00501AC3">
        <w:rPr>
          <w:rFonts w:ascii="Trebuchet MS" w:hAnsi="Trebuchet MS" w:cstheme="minorHAnsi"/>
          <w:sz w:val="24"/>
          <w:szCs w:val="24"/>
        </w:rPr>
        <w:t>. Creating</w:t>
      </w:r>
      <w:r>
        <w:rPr>
          <w:rFonts w:ascii="Trebuchet MS" w:hAnsi="Trebuchet MS" w:cstheme="minorHAnsi"/>
          <w:sz w:val="24"/>
          <w:szCs w:val="24"/>
        </w:rPr>
        <w:t>,</w:t>
      </w:r>
      <w:r w:rsidRPr="00501AC3">
        <w:rPr>
          <w:rFonts w:ascii="Trebuchet MS" w:hAnsi="Trebuchet MS" w:cstheme="minorHAnsi"/>
          <w:sz w:val="24"/>
          <w:szCs w:val="24"/>
        </w:rPr>
        <w:t xml:space="preserve"> using haptic criticality. </w:t>
      </w:r>
    </w:p>
    <w:p w:rsidR="00D63B13" w:rsidRDefault="00D63B13" w:rsidP="006B184C">
      <w:pPr>
        <w:spacing w:line="360" w:lineRule="auto"/>
        <w:rPr>
          <w:rFonts w:ascii="Trebuchet MS" w:hAnsi="Trebuchet MS" w:cstheme="minorHAnsi"/>
          <w:sz w:val="24"/>
          <w:szCs w:val="24"/>
        </w:rPr>
      </w:pPr>
    </w:p>
    <w:p w:rsidR="006B184C" w:rsidRPr="006B184C" w:rsidRDefault="006B184C" w:rsidP="006B184C">
      <w:pPr>
        <w:spacing w:line="360" w:lineRule="auto"/>
        <w:rPr>
          <w:rFonts w:ascii="Trebuchet MS" w:hAnsi="Trebuchet MS" w:cstheme="minorHAnsi"/>
          <w:b/>
          <w:sz w:val="24"/>
          <w:szCs w:val="24"/>
        </w:rPr>
      </w:pPr>
      <w:r w:rsidRPr="006B184C">
        <w:rPr>
          <w:rFonts w:ascii="Trebuchet MS" w:hAnsi="Trebuchet MS" w:cstheme="minorHAnsi"/>
          <w:b/>
          <w:sz w:val="24"/>
          <w:szCs w:val="24"/>
        </w:rPr>
        <w:t>Literature</w:t>
      </w:r>
    </w:p>
    <w:p w:rsidR="00D63B13" w:rsidRDefault="00995D48" w:rsidP="00D63B13">
      <w:pPr>
        <w:spacing w:line="360" w:lineRule="auto"/>
        <w:rPr>
          <w:rFonts w:ascii="Trebuchet MS" w:hAnsi="Trebuchet MS" w:cstheme="minorHAnsi"/>
          <w:sz w:val="24"/>
          <w:szCs w:val="24"/>
        </w:rPr>
      </w:pPr>
      <w:r>
        <w:rPr>
          <w:rFonts w:ascii="Trebuchet MS" w:hAnsi="Trebuchet MS" w:cstheme="minorHAnsi"/>
          <w:sz w:val="24"/>
          <w:szCs w:val="24"/>
        </w:rPr>
        <w:t>T</w:t>
      </w:r>
      <w:r w:rsidR="006B184C">
        <w:rPr>
          <w:rFonts w:ascii="Trebuchet MS" w:hAnsi="Trebuchet MS" w:cstheme="minorHAnsi"/>
          <w:sz w:val="24"/>
          <w:szCs w:val="24"/>
        </w:rPr>
        <w:t>hemes of critical thinking in education</w:t>
      </w:r>
      <w:r>
        <w:rPr>
          <w:rFonts w:ascii="Trebuchet MS" w:hAnsi="Trebuchet MS" w:cstheme="minorHAnsi"/>
          <w:sz w:val="24"/>
          <w:szCs w:val="24"/>
        </w:rPr>
        <w:t xml:space="preserve"> are</w:t>
      </w:r>
      <w:r w:rsidR="006B184C" w:rsidRPr="00501AC3">
        <w:rPr>
          <w:rFonts w:ascii="Trebuchet MS" w:hAnsi="Trebuchet MS" w:cstheme="minorHAnsi"/>
          <w:sz w:val="24"/>
          <w:szCs w:val="24"/>
        </w:rPr>
        <w:t xml:space="preserve"> being researched and practical strategies are being found</w:t>
      </w:r>
      <w:r>
        <w:rPr>
          <w:rFonts w:ascii="Trebuchet MS" w:hAnsi="Trebuchet MS" w:cstheme="minorHAnsi"/>
          <w:sz w:val="24"/>
          <w:szCs w:val="24"/>
        </w:rPr>
        <w:t>. S</w:t>
      </w:r>
      <w:r w:rsidR="006B184C" w:rsidRPr="00501AC3">
        <w:rPr>
          <w:rFonts w:ascii="Trebuchet MS" w:hAnsi="Trebuchet MS" w:cstheme="minorHAnsi"/>
          <w:sz w:val="24"/>
          <w:szCs w:val="24"/>
        </w:rPr>
        <w:t xml:space="preserve">trategies come from ‘practitioner in the sector’ authors such as Broadhead and Gregson (2018), investigating </w:t>
      </w:r>
      <w:r w:rsidR="00D63B13">
        <w:rPr>
          <w:rFonts w:ascii="Trebuchet MS" w:hAnsi="Trebuchet MS" w:cstheme="minorHAnsi"/>
          <w:sz w:val="24"/>
          <w:szCs w:val="24"/>
        </w:rPr>
        <w:t xml:space="preserve">critical thinking through practice for </w:t>
      </w:r>
      <w:r w:rsidR="006B184C" w:rsidRPr="00501AC3">
        <w:rPr>
          <w:rFonts w:ascii="Trebuchet MS" w:hAnsi="Trebuchet MS" w:cstheme="minorHAnsi"/>
          <w:sz w:val="24"/>
          <w:szCs w:val="24"/>
        </w:rPr>
        <w:t xml:space="preserve">an Access course, </w:t>
      </w:r>
      <w:r w:rsidR="00D63B13" w:rsidRPr="00D63B13">
        <w:rPr>
          <w:rFonts w:ascii="Trebuchet MS" w:hAnsi="Trebuchet MS" w:cstheme="minorHAnsi"/>
          <w:sz w:val="24"/>
          <w:szCs w:val="24"/>
        </w:rPr>
        <w:t xml:space="preserve">bell hooks (2007) </w:t>
      </w:r>
      <w:r w:rsidR="00D63B13">
        <w:rPr>
          <w:rFonts w:ascii="Trebuchet MS" w:hAnsi="Trebuchet MS" w:cstheme="minorHAnsi"/>
          <w:sz w:val="24"/>
          <w:szCs w:val="24"/>
        </w:rPr>
        <w:t>states that</w:t>
      </w:r>
      <w:r w:rsidR="00D63B13" w:rsidRPr="00D63B13">
        <w:rPr>
          <w:rFonts w:ascii="Trebuchet MS" w:hAnsi="Trebuchet MS" w:cstheme="minorHAnsi"/>
          <w:sz w:val="24"/>
          <w:szCs w:val="24"/>
        </w:rPr>
        <w:t xml:space="preserve"> critical thinking is powerful, it enables the students to self-actualize, self-motivate, across class, gender and race.  West</w:t>
      </w:r>
      <w:r>
        <w:rPr>
          <w:rFonts w:ascii="Trebuchet MS" w:hAnsi="Trebuchet MS" w:cstheme="minorHAnsi"/>
          <w:sz w:val="24"/>
          <w:szCs w:val="24"/>
        </w:rPr>
        <w:t>on</w:t>
      </w:r>
      <w:r w:rsidR="00D63B13" w:rsidRPr="00D63B13">
        <w:rPr>
          <w:rFonts w:ascii="Trebuchet MS" w:hAnsi="Trebuchet MS" w:cstheme="minorHAnsi"/>
          <w:sz w:val="24"/>
          <w:szCs w:val="24"/>
        </w:rPr>
        <w:t xml:space="preserve"> (2007) </w:t>
      </w:r>
      <w:r w:rsidR="00D63B13">
        <w:rPr>
          <w:rFonts w:ascii="Trebuchet MS" w:hAnsi="Trebuchet MS" w:cstheme="minorHAnsi"/>
          <w:sz w:val="24"/>
          <w:szCs w:val="24"/>
        </w:rPr>
        <w:t xml:space="preserve">introduces </w:t>
      </w:r>
      <w:r w:rsidR="00D63B13" w:rsidRPr="00D63B13">
        <w:rPr>
          <w:rFonts w:ascii="Trebuchet MS" w:hAnsi="Trebuchet MS" w:cstheme="minorHAnsi"/>
          <w:sz w:val="24"/>
          <w:szCs w:val="24"/>
        </w:rPr>
        <w:t xml:space="preserve">bite size statements on how to improve </w:t>
      </w:r>
      <w:r w:rsidR="00D63B13">
        <w:rPr>
          <w:rFonts w:ascii="Trebuchet MS" w:hAnsi="Trebuchet MS" w:cstheme="minorHAnsi"/>
          <w:sz w:val="24"/>
          <w:szCs w:val="24"/>
        </w:rPr>
        <w:t>critical thinking</w:t>
      </w:r>
      <w:r w:rsidR="00D63B13" w:rsidRPr="00D63B13">
        <w:rPr>
          <w:rFonts w:ascii="Trebuchet MS" w:hAnsi="Trebuchet MS" w:cstheme="minorHAnsi"/>
          <w:sz w:val="24"/>
          <w:szCs w:val="24"/>
        </w:rPr>
        <w:t xml:space="preserve">. Mezirow (1991) </w:t>
      </w:r>
      <w:r>
        <w:rPr>
          <w:rFonts w:ascii="Trebuchet MS" w:hAnsi="Trebuchet MS" w:cstheme="minorHAnsi"/>
          <w:sz w:val="24"/>
          <w:szCs w:val="24"/>
        </w:rPr>
        <w:t xml:space="preserve">advocates </w:t>
      </w:r>
      <w:r w:rsidR="00D63B13" w:rsidRPr="00D63B13">
        <w:rPr>
          <w:rFonts w:ascii="Trebuchet MS" w:hAnsi="Trebuchet MS" w:cstheme="minorHAnsi"/>
          <w:sz w:val="24"/>
          <w:szCs w:val="24"/>
        </w:rPr>
        <w:t xml:space="preserve">transformative education through </w:t>
      </w:r>
      <w:r w:rsidR="00D63B13">
        <w:rPr>
          <w:rFonts w:ascii="Trebuchet MS" w:hAnsi="Trebuchet MS" w:cstheme="minorHAnsi"/>
          <w:sz w:val="24"/>
          <w:szCs w:val="24"/>
        </w:rPr>
        <w:t>critical thinking</w:t>
      </w:r>
      <w:r w:rsidR="00D63B13" w:rsidRPr="00D63B13">
        <w:rPr>
          <w:rFonts w:ascii="Trebuchet MS" w:hAnsi="Trebuchet MS" w:cstheme="minorHAnsi"/>
          <w:sz w:val="24"/>
          <w:szCs w:val="24"/>
        </w:rPr>
        <w:t xml:space="preserve"> skills </w:t>
      </w:r>
      <w:r>
        <w:rPr>
          <w:rFonts w:ascii="Trebuchet MS" w:hAnsi="Trebuchet MS" w:cstheme="minorHAnsi"/>
          <w:sz w:val="24"/>
          <w:szCs w:val="24"/>
        </w:rPr>
        <w:t xml:space="preserve">and that learners </w:t>
      </w:r>
      <w:r w:rsidR="00D63B13" w:rsidRPr="00D63B13">
        <w:rPr>
          <w:rFonts w:ascii="Trebuchet MS" w:hAnsi="Trebuchet MS" w:cstheme="minorHAnsi"/>
          <w:sz w:val="24"/>
          <w:szCs w:val="24"/>
        </w:rPr>
        <w:t>use their own life narrative to mak</w:t>
      </w:r>
      <w:r w:rsidR="00D63B13">
        <w:rPr>
          <w:rFonts w:ascii="Trebuchet MS" w:hAnsi="Trebuchet MS" w:cstheme="minorHAnsi"/>
          <w:sz w:val="24"/>
          <w:szCs w:val="24"/>
        </w:rPr>
        <w:t>e sense of new information.</w:t>
      </w:r>
      <w:r w:rsidR="00D63B13" w:rsidRPr="00D63B13">
        <w:rPr>
          <w:rFonts w:ascii="Trebuchet MS" w:hAnsi="Trebuchet MS" w:cstheme="minorHAnsi"/>
          <w:sz w:val="24"/>
          <w:szCs w:val="24"/>
        </w:rPr>
        <w:t xml:space="preserve"> Wittgenstein’s mind games and Gertz (2000) and his ethnographic and anthropological understanding of philosophy and </w:t>
      </w:r>
      <w:r w:rsidR="00D63B13">
        <w:rPr>
          <w:rFonts w:ascii="Trebuchet MS" w:hAnsi="Trebuchet MS" w:cstheme="minorHAnsi"/>
          <w:sz w:val="24"/>
          <w:szCs w:val="24"/>
        </w:rPr>
        <w:t>critical thinking</w:t>
      </w:r>
      <w:r w:rsidR="00D63B13" w:rsidRPr="00D63B13">
        <w:rPr>
          <w:rFonts w:ascii="Trebuchet MS" w:hAnsi="Trebuchet MS" w:cstheme="minorHAnsi"/>
          <w:sz w:val="24"/>
          <w:szCs w:val="24"/>
        </w:rPr>
        <w:t xml:space="preserve">. Brown (1998) </w:t>
      </w:r>
      <w:r w:rsidR="004C50A1">
        <w:rPr>
          <w:rFonts w:ascii="Trebuchet MS" w:hAnsi="Trebuchet MS" w:cstheme="minorHAnsi"/>
          <w:sz w:val="24"/>
          <w:szCs w:val="24"/>
        </w:rPr>
        <w:t>recommends</w:t>
      </w:r>
      <w:r w:rsidR="00D63B13" w:rsidRPr="00D63B13">
        <w:rPr>
          <w:rFonts w:ascii="Trebuchet MS" w:hAnsi="Trebuchet MS" w:cstheme="minorHAnsi"/>
          <w:sz w:val="24"/>
          <w:szCs w:val="24"/>
        </w:rPr>
        <w:t xml:space="preserve"> teaching </w:t>
      </w:r>
      <w:r>
        <w:rPr>
          <w:rFonts w:ascii="Trebuchet MS" w:hAnsi="Trebuchet MS" w:cstheme="minorHAnsi"/>
          <w:sz w:val="24"/>
          <w:szCs w:val="24"/>
        </w:rPr>
        <w:t>critical thinking</w:t>
      </w:r>
      <w:r w:rsidR="00D63B13" w:rsidRPr="00D63B13">
        <w:rPr>
          <w:rFonts w:ascii="Trebuchet MS" w:hAnsi="Trebuchet MS" w:cstheme="minorHAnsi"/>
          <w:sz w:val="24"/>
          <w:szCs w:val="24"/>
        </w:rPr>
        <w:t xml:space="preserve"> but reminds us that the specificity is all importa</w:t>
      </w:r>
      <w:r w:rsidR="004C50A1">
        <w:rPr>
          <w:rFonts w:ascii="Trebuchet MS" w:hAnsi="Trebuchet MS" w:cstheme="minorHAnsi"/>
          <w:sz w:val="24"/>
          <w:szCs w:val="24"/>
        </w:rPr>
        <w:t>nt, casting out universality as</w:t>
      </w:r>
      <w:r w:rsidR="00D63B13">
        <w:rPr>
          <w:rFonts w:ascii="Trebuchet MS" w:hAnsi="Trebuchet MS" w:cstheme="minorHAnsi"/>
          <w:sz w:val="24"/>
          <w:szCs w:val="24"/>
        </w:rPr>
        <w:t xml:space="preserve"> </w:t>
      </w:r>
      <w:r w:rsidR="00D63B13" w:rsidRPr="00D63B13">
        <w:rPr>
          <w:rFonts w:ascii="Trebuchet MS" w:hAnsi="Trebuchet MS" w:cstheme="minorHAnsi"/>
          <w:sz w:val="24"/>
          <w:szCs w:val="24"/>
        </w:rPr>
        <w:t xml:space="preserve">useless and a waste of time. Lipman (2003) on the other hand pushes for experiential </w:t>
      </w:r>
      <w:r w:rsidR="00D63B13">
        <w:rPr>
          <w:rFonts w:ascii="Trebuchet MS" w:hAnsi="Trebuchet MS" w:cstheme="minorHAnsi"/>
          <w:sz w:val="24"/>
          <w:szCs w:val="24"/>
        </w:rPr>
        <w:t xml:space="preserve">critical </w:t>
      </w:r>
      <w:r>
        <w:rPr>
          <w:rFonts w:ascii="Trebuchet MS" w:hAnsi="Trebuchet MS" w:cstheme="minorHAnsi"/>
          <w:sz w:val="24"/>
          <w:szCs w:val="24"/>
        </w:rPr>
        <w:t>thinking</w:t>
      </w:r>
      <w:r w:rsidRPr="00D63B13">
        <w:rPr>
          <w:rFonts w:ascii="Trebuchet MS" w:hAnsi="Trebuchet MS" w:cstheme="minorHAnsi"/>
          <w:sz w:val="24"/>
          <w:szCs w:val="24"/>
        </w:rPr>
        <w:t xml:space="preserve"> that</w:t>
      </w:r>
      <w:r w:rsidR="00D63B13" w:rsidRPr="00D63B13">
        <w:rPr>
          <w:rFonts w:ascii="Trebuchet MS" w:hAnsi="Trebuchet MS" w:cstheme="minorHAnsi"/>
          <w:sz w:val="24"/>
          <w:szCs w:val="24"/>
        </w:rPr>
        <w:t xml:space="preserve"> can only be accomplished through his programme of Philosophy for children, commercialism has set a seal on his big idea, </w:t>
      </w:r>
      <w:r w:rsidR="00D63B13">
        <w:rPr>
          <w:rFonts w:ascii="Trebuchet MS" w:hAnsi="Trebuchet MS" w:cstheme="minorHAnsi"/>
          <w:sz w:val="24"/>
          <w:szCs w:val="24"/>
        </w:rPr>
        <w:t>if</w:t>
      </w:r>
      <w:r w:rsidR="00D63B13" w:rsidRPr="00D63B13">
        <w:rPr>
          <w:rFonts w:ascii="Trebuchet MS" w:hAnsi="Trebuchet MS" w:cstheme="minorHAnsi"/>
          <w:sz w:val="24"/>
          <w:szCs w:val="24"/>
        </w:rPr>
        <w:t xml:space="preserve"> we </w:t>
      </w:r>
      <w:r w:rsidR="008B389C">
        <w:rPr>
          <w:rFonts w:ascii="Trebuchet MS" w:hAnsi="Trebuchet MS" w:cstheme="minorHAnsi"/>
          <w:sz w:val="24"/>
          <w:szCs w:val="24"/>
        </w:rPr>
        <w:t xml:space="preserve">can afford it </w:t>
      </w:r>
      <w:r w:rsidR="00D63B13" w:rsidRPr="00D63B13">
        <w:rPr>
          <w:rFonts w:ascii="Trebuchet MS" w:hAnsi="Trebuchet MS" w:cstheme="minorHAnsi"/>
          <w:sz w:val="24"/>
          <w:szCs w:val="24"/>
        </w:rPr>
        <w:t xml:space="preserve">we can buy into his utopia of </w:t>
      </w:r>
      <w:r w:rsidR="00D63B13">
        <w:rPr>
          <w:rFonts w:ascii="Trebuchet MS" w:hAnsi="Trebuchet MS" w:cstheme="minorHAnsi"/>
          <w:sz w:val="24"/>
          <w:szCs w:val="24"/>
        </w:rPr>
        <w:t>critical thinking</w:t>
      </w:r>
      <w:r w:rsidR="00D63B13" w:rsidRPr="00D63B13">
        <w:rPr>
          <w:rFonts w:ascii="Trebuchet MS" w:hAnsi="Trebuchet MS" w:cstheme="minorHAnsi"/>
          <w:sz w:val="24"/>
          <w:szCs w:val="24"/>
        </w:rPr>
        <w:t xml:space="preserve">. And yet Lipman’s (2003) thought married to Mill’s </w:t>
      </w:r>
      <w:r w:rsidR="004C50A1">
        <w:rPr>
          <w:rFonts w:ascii="Trebuchet MS" w:hAnsi="Trebuchet MS" w:cstheme="minorHAnsi"/>
          <w:sz w:val="24"/>
          <w:szCs w:val="24"/>
        </w:rPr>
        <w:t xml:space="preserve">Utilitarianism </w:t>
      </w:r>
      <w:r w:rsidR="00D63B13" w:rsidRPr="00D63B13">
        <w:rPr>
          <w:rFonts w:ascii="Trebuchet MS" w:hAnsi="Trebuchet MS" w:cstheme="minorHAnsi"/>
          <w:sz w:val="24"/>
          <w:szCs w:val="24"/>
        </w:rPr>
        <w:t xml:space="preserve">(1859) and Frieire’s </w:t>
      </w:r>
      <w:r w:rsidR="004C50A1">
        <w:rPr>
          <w:rFonts w:ascii="Trebuchet MS" w:hAnsi="Trebuchet MS" w:cstheme="minorHAnsi"/>
          <w:sz w:val="24"/>
          <w:szCs w:val="24"/>
        </w:rPr>
        <w:t xml:space="preserve">education for all </w:t>
      </w:r>
      <w:r w:rsidR="00D63B13" w:rsidRPr="00D63B13">
        <w:rPr>
          <w:rFonts w:ascii="Trebuchet MS" w:hAnsi="Trebuchet MS" w:cstheme="minorHAnsi"/>
          <w:sz w:val="24"/>
          <w:szCs w:val="24"/>
        </w:rPr>
        <w:t>(1968) would go a long way to bridge the class gap</w:t>
      </w:r>
      <w:r w:rsidR="004C50A1">
        <w:rPr>
          <w:rFonts w:ascii="Trebuchet MS" w:hAnsi="Trebuchet MS" w:cstheme="minorHAnsi"/>
          <w:sz w:val="24"/>
          <w:szCs w:val="24"/>
        </w:rPr>
        <w:t>.</w:t>
      </w:r>
    </w:p>
    <w:p w:rsidR="00D63B13" w:rsidRDefault="00D63B13" w:rsidP="00D63B13">
      <w:pPr>
        <w:spacing w:line="360" w:lineRule="auto"/>
        <w:rPr>
          <w:rFonts w:ascii="Trebuchet MS" w:hAnsi="Trebuchet MS" w:cstheme="minorHAnsi"/>
          <w:sz w:val="24"/>
          <w:szCs w:val="24"/>
        </w:rPr>
      </w:pPr>
    </w:p>
    <w:p w:rsidR="00D63B13" w:rsidRPr="00501AC3" w:rsidRDefault="00D63B13" w:rsidP="00D63B13">
      <w:pPr>
        <w:spacing w:line="360" w:lineRule="auto"/>
        <w:rPr>
          <w:rFonts w:ascii="Trebuchet MS" w:hAnsi="Trebuchet MS" w:cstheme="minorHAnsi"/>
          <w:b/>
          <w:sz w:val="24"/>
          <w:szCs w:val="24"/>
        </w:rPr>
      </w:pPr>
      <w:r w:rsidRPr="00501AC3">
        <w:rPr>
          <w:rFonts w:ascii="Trebuchet MS" w:hAnsi="Trebuchet MS" w:cstheme="minorHAnsi"/>
          <w:b/>
          <w:sz w:val="24"/>
          <w:szCs w:val="24"/>
        </w:rPr>
        <w:lastRenderedPageBreak/>
        <w:t>Methodology</w:t>
      </w:r>
      <w:r>
        <w:rPr>
          <w:rFonts w:ascii="Trebuchet MS" w:hAnsi="Trebuchet MS" w:cstheme="minorHAnsi"/>
          <w:b/>
          <w:sz w:val="24"/>
          <w:szCs w:val="24"/>
        </w:rPr>
        <w:t xml:space="preserve"> and methods</w:t>
      </w:r>
    </w:p>
    <w:p w:rsidR="00D63B13" w:rsidRDefault="00EE0F58" w:rsidP="00D63B13">
      <w:pPr>
        <w:spacing w:line="360" w:lineRule="auto"/>
        <w:rPr>
          <w:rFonts w:ascii="Trebuchet MS" w:hAnsi="Trebuchet MS" w:cstheme="minorHAnsi"/>
          <w:sz w:val="24"/>
          <w:szCs w:val="24"/>
          <w:shd w:val="clear" w:color="auto" w:fill="FFFFFF"/>
        </w:rPr>
      </w:pPr>
      <w:r w:rsidRPr="00501AC3">
        <w:rPr>
          <w:rFonts w:ascii="Trebuchet MS" w:hAnsi="Trebuchet MS" w:cstheme="minorHAnsi"/>
          <w:sz w:val="24"/>
          <w:szCs w:val="24"/>
        </w:rPr>
        <w:t xml:space="preserve">Bolt and Barratt (2007, </w:t>
      </w:r>
      <w:r>
        <w:rPr>
          <w:rFonts w:ascii="Trebuchet MS" w:hAnsi="Trebuchet MS" w:cstheme="minorHAnsi"/>
          <w:sz w:val="24"/>
          <w:szCs w:val="24"/>
        </w:rPr>
        <w:t>p.</w:t>
      </w:r>
      <w:r w:rsidRPr="00501AC3">
        <w:rPr>
          <w:rFonts w:ascii="Trebuchet MS" w:hAnsi="Trebuchet MS" w:cstheme="minorHAnsi"/>
          <w:sz w:val="24"/>
          <w:szCs w:val="24"/>
        </w:rPr>
        <w:t>2) state that</w:t>
      </w:r>
      <w:r>
        <w:rPr>
          <w:rFonts w:ascii="Trebuchet MS" w:hAnsi="Trebuchet MS" w:cstheme="minorHAnsi"/>
          <w:sz w:val="24"/>
          <w:szCs w:val="24"/>
        </w:rPr>
        <w:t xml:space="preserve"> a</w:t>
      </w:r>
      <w:r w:rsidRPr="00501AC3">
        <w:rPr>
          <w:rFonts w:ascii="Trebuchet MS" w:hAnsi="Trebuchet MS" w:cstheme="minorHAnsi"/>
          <w:sz w:val="24"/>
          <w:szCs w:val="24"/>
        </w:rPr>
        <w:t>rts research is experimental like art itself, pushing emergent methodologies that may often contradic</w:t>
      </w:r>
      <w:r>
        <w:rPr>
          <w:rFonts w:ascii="Trebuchet MS" w:hAnsi="Trebuchet MS" w:cstheme="minorHAnsi"/>
          <w:sz w:val="24"/>
          <w:szCs w:val="24"/>
        </w:rPr>
        <w:t xml:space="preserve">t what is expected of research. </w:t>
      </w:r>
      <w:r w:rsidR="00D63B13">
        <w:rPr>
          <w:rFonts w:ascii="Trebuchet MS" w:hAnsi="Trebuchet MS" w:cstheme="minorHAnsi"/>
          <w:sz w:val="24"/>
          <w:szCs w:val="24"/>
        </w:rPr>
        <w:t xml:space="preserve">Within the ontology of the art school, epistemologies include </w:t>
      </w:r>
      <w:r w:rsidR="008B389C">
        <w:rPr>
          <w:rFonts w:ascii="Trebuchet MS" w:hAnsi="Trebuchet MS" w:cstheme="minorHAnsi"/>
          <w:sz w:val="24"/>
          <w:szCs w:val="24"/>
        </w:rPr>
        <w:t>practitioner research and narrative inquiry as a</w:t>
      </w:r>
      <w:r w:rsidR="00D63B13">
        <w:rPr>
          <w:rFonts w:ascii="Trebuchet MS" w:hAnsi="Trebuchet MS" w:cstheme="minorHAnsi"/>
          <w:sz w:val="24"/>
          <w:szCs w:val="24"/>
        </w:rPr>
        <w:t xml:space="preserve"> methodological </w:t>
      </w:r>
      <w:r w:rsidR="00A53A6F">
        <w:rPr>
          <w:rFonts w:ascii="Trebuchet MS" w:hAnsi="Trebuchet MS" w:cstheme="minorHAnsi"/>
          <w:sz w:val="24"/>
          <w:szCs w:val="24"/>
        </w:rPr>
        <w:t xml:space="preserve">approach, </w:t>
      </w:r>
      <w:r w:rsidR="00D63B13" w:rsidRPr="00501AC3">
        <w:rPr>
          <w:rFonts w:ascii="Trebuchet MS" w:hAnsi="Trebuchet MS" w:cstheme="minorHAnsi"/>
          <w:sz w:val="24"/>
          <w:szCs w:val="24"/>
        </w:rPr>
        <w:t>add</w:t>
      </w:r>
      <w:r w:rsidR="00A53A6F">
        <w:rPr>
          <w:rFonts w:ascii="Trebuchet MS" w:hAnsi="Trebuchet MS" w:cstheme="minorHAnsi"/>
          <w:sz w:val="24"/>
          <w:szCs w:val="24"/>
        </w:rPr>
        <w:t>ing</w:t>
      </w:r>
      <w:r w:rsidR="00D63B13" w:rsidRPr="00501AC3">
        <w:rPr>
          <w:rFonts w:ascii="Trebuchet MS" w:hAnsi="Trebuchet MS" w:cstheme="minorHAnsi"/>
          <w:sz w:val="24"/>
          <w:szCs w:val="24"/>
        </w:rPr>
        <w:t xml:space="preserve"> reflexivity. Pedagogy</w:t>
      </w:r>
      <w:r w:rsidR="00D63B13" w:rsidRPr="00501AC3">
        <w:rPr>
          <w:rFonts w:ascii="Trebuchet MS" w:hAnsi="Trebuchet MS" w:cstheme="minorHAnsi"/>
          <w:sz w:val="24"/>
          <w:szCs w:val="24"/>
          <w:shd w:val="clear" w:color="auto" w:fill="FFFFFF"/>
        </w:rPr>
        <w:t xml:space="preserve"> is a socially constructed reality, with power dynamics. </w:t>
      </w:r>
      <w:r w:rsidR="00D63B13">
        <w:rPr>
          <w:rFonts w:ascii="Trebuchet MS" w:hAnsi="Trebuchet MS" w:cstheme="minorHAnsi"/>
          <w:sz w:val="24"/>
          <w:szCs w:val="24"/>
          <w:shd w:val="clear" w:color="auto" w:fill="FFFFFF"/>
        </w:rPr>
        <w:t>P</w:t>
      </w:r>
      <w:r w:rsidR="00D63B13" w:rsidRPr="00501AC3">
        <w:rPr>
          <w:rFonts w:ascii="Trebuchet MS" w:hAnsi="Trebuchet MS" w:cstheme="minorHAnsi"/>
          <w:sz w:val="24"/>
          <w:szCs w:val="24"/>
          <w:shd w:val="clear" w:color="auto" w:fill="FFFFFF"/>
        </w:rPr>
        <w:t xml:space="preserve">ostmodernist theories </w:t>
      </w:r>
      <w:r w:rsidR="00D63B13">
        <w:rPr>
          <w:rFonts w:ascii="Trebuchet MS" w:hAnsi="Trebuchet MS" w:cstheme="minorHAnsi"/>
          <w:sz w:val="24"/>
          <w:szCs w:val="24"/>
          <w:shd w:val="clear" w:color="auto" w:fill="FFFFFF"/>
        </w:rPr>
        <w:t xml:space="preserve">can </w:t>
      </w:r>
      <w:r w:rsidR="00D63B13" w:rsidRPr="00501AC3">
        <w:rPr>
          <w:rFonts w:ascii="Trebuchet MS" w:hAnsi="Trebuchet MS" w:cstheme="minorHAnsi"/>
          <w:sz w:val="24"/>
          <w:szCs w:val="24"/>
          <w:shd w:val="clear" w:color="auto" w:fill="FFFFFF"/>
        </w:rPr>
        <w:t>unsettle assumptions and decolonise educational theories</w:t>
      </w:r>
      <w:r w:rsidR="00D63B13">
        <w:rPr>
          <w:rFonts w:ascii="Trebuchet MS" w:hAnsi="Trebuchet MS" w:cstheme="minorHAnsi"/>
          <w:sz w:val="24"/>
          <w:szCs w:val="24"/>
          <w:shd w:val="clear" w:color="auto" w:fill="FFFFFF"/>
        </w:rPr>
        <w:t>.</w:t>
      </w:r>
      <w:r w:rsidR="00D63B13" w:rsidRPr="00501AC3">
        <w:rPr>
          <w:rFonts w:ascii="Trebuchet MS" w:hAnsi="Trebuchet MS" w:cstheme="minorHAnsi"/>
          <w:sz w:val="24"/>
          <w:szCs w:val="24"/>
          <w:shd w:val="clear" w:color="auto" w:fill="FFFFFF"/>
        </w:rPr>
        <w:t xml:space="preserve"> Qualitative mixed methodologies are inclusive and illuminative (Kara 2015: 26). </w:t>
      </w:r>
      <w:r w:rsidR="00A53A6F">
        <w:rPr>
          <w:rFonts w:ascii="Trebuchet MS" w:hAnsi="Trebuchet MS" w:cstheme="minorHAnsi"/>
          <w:sz w:val="24"/>
          <w:szCs w:val="24"/>
          <w:shd w:val="clear" w:color="auto" w:fill="FFFFFF"/>
        </w:rPr>
        <w:t>This paper works with</w:t>
      </w:r>
      <w:r w:rsidR="00D63B13">
        <w:rPr>
          <w:rFonts w:ascii="Trebuchet MS" w:hAnsi="Trebuchet MS" w:cstheme="minorHAnsi"/>
          <w:sz w:val="24"/>
          <w:szCs w:val="24"/>
        </w:rPr>
        <w:t xml:space="preserve"> self-selecting participants</w:t>
      </w:r>
      <w:r w:rsidR="008B389C">
        <w:rPr>
          <w:rFonts w:ascii="Trebuchet MS" w:hAnsi="Trebuchet MS" w:cstheme="minorHAnsi"/>
          <w:sz w:val="24"/>
          <w:szCs w:val="24"/>
        </w:rPr>
        <w:t xml:space="preserve">. </w:t>
      </w:r>
      <w:r w:rsidR="00D63B13" w:rsidRPr="00501AC3">
        <w:rPr>
          <w:rFonts w:ascii="Trebuchet MS" w:hAnsi="Trebuchet MS" w:cstheme="minorHAnsi"/>
          <w:sz w:val="24"/>
          <w:szCs w:val="24"/>
          <w:shd w:val="clear" w:color="auto" w:fill="FFFFFF"/>
        </w:rPr>
        <w:t xml:space="preserve">The research design is that of a small-scale, pedagogic </w:t>
      </w:r>
      <w:r w:rsidR="00D63B13">
        <w:rPr>
          <w:rFonts w:ascii="Trebuchet MS" w:hAnsi="Trebuchet MS" w:cstheme="minorHAnsi"/>
          <w:sz w:val="24"/>
          <w:szCs w:val="24"/>
          <w:shd w:val="clear" w:color="auto" w:fill="FFFFFF"/>
        </w:rPr>
        <w:t>arts and</w:t>
      </w:r>
      <w:r w:rsidR="00D63B13" w:rsidRPr="00501AC3">
        <w:rPr>
          <w:rFonts w:ascii="Trebuchet MS" w:hAnsi="Trebuchet MS" w:cstheme="minorHAnsi"/>
          <w:sz w:val="24"/>
          <w:szCs w:val="24"/>
          <w:shd w:val="clear" w:color="auto" w:fill="FFFFFF"/>
        </w:rPr>
        <w:t xml:space="preserve"> social </w:t>
      </w:r>
      <w:r w:rsidR="00D63B13">
        <w:rPr>
          <w:rFonts w:ascii="Trebuchet MS" w:hAnsi="Trebuchet MS" w:cstheme="minorHAnsi"/>
          <w:sz w:val="24"/>
          <w:szCs w:val="24"/>
          <w:shd w:val="clear" w:color="auto" w:fill="FFFFFF"/>
        </w:rPr>
        <w:t>science study</w:t>
      </w:r>
      <w:r w:rsidR="00D63B13" w:rsidRPr="00501AC3">
        <w:rPr>
          <w:rFonts w:ascii="Trebuchet MS" w:hAnsi="Trebuchet MS" w:cstheme="minorHAnsi"/>
          <w:sz w:val="24"/>
          <w:szCs w:val="24"/>
          <w:shd w:val="clear" w:color="auto" w:fill="FFFFFF"/>
        </w:rPr>
        <w:t xml:space="preserve">.  </w:t>
      </w:r>
      <w:r w:rsidR="00D63B13" w:rsidRPr="00501AC3">
        <w:rPr>
          <w:rFonts w:ascii="Trebuchet MS" w:hAnsi="Trebuchet MS" w:cstheme="minorHAnsi"/>
          <w:sz w:val="24"/>
          <w:szCs w:val="24"/>
        </w:rPr>
        <w:t xml:space="preserve">As a qualitative study the thesis does not have variables or control groups. </w:t>
      </w:r>
    </w:p>
    <w:p w:rsidR="008B389C" w:rsidRPr="00501AC3" w:rsidRDefault="008B389C" w:rsidP="00D63B13">
      <w:pPr>
        <w:spacing w:line="360" w:lineRule="auto"/>
        <w:rPr>
          <w:rFonts w:ascii="Trebuchet MS" w:hAnsi="Trebuchet MS" w:cstheme="minorHAnsi"/>
          <w:b/>
          <w:sz w:val="24"/>
          <w:szCs w:val="24"/>
        </w:rPr>
      </w:pPr>
    </w:p>
    <w:p w:rsidR="00D63B13" w:rsidRPr="00501AC3" w:rsidRDefault="00D63B13" w:rsidP="00D63B13">
      <w:pPr>
        <w:spacing w:line="360" w:lineRule="auto"/>
        <w:rPr>
          <w:rFonts w:ascii="Trebuchet MS" w:hAnsi="Trebuchet MS" w:cstheme="minorHAnsi"/>
          <w:b/>
          <w:sz w:val="24"/>
          <w:szCs w:val="24"/>
        </w:rPr>
      </w:pPr>
      <w:r w:rsidRPr="00501AC3">
        <w:rPr>
          <w:rFonts w:ascii="Trebuchet MS" w:hAnsi="Trebuchet MS" w:cstheme="minorHAnsi"/>
          <w:b/>
          <w:sz w:val="24"/>
          <w:szCs w:val="24"/>
        </w:rPr>
        <w:t>Interventions</w:t>
      </w:r>
      <w:r>
        <w:rPr>
          <w:rFonts w:ascii="Trebuchet MS" w:hAnsi="Trebuchet MS" w:cstheme="minorHAnsi"/>
          <w:b/>
          <w:sz w:val="24"/>
          <w:szCs w:val="24"/>
        </w:rPr>
        <w:t xml:space="preserve"> and ethics</w:t>
      </w:r>
    </w:p>
    <w:p w:rsidR="00D63B13" w:rsidRDefault="00D63B13" w:rsidP="00D63B13">
      <w:pPr>
        <w:spacing w:line="360" w:lineRule="auto"/>
        <w:rPr>
          <w:rFonts w:ascii="Trebuchet MS" w:hAnsi="Trebuchet MS" w:cstheme="minorHAnsi"/>
          <w:sz w:val="24"/>
          <w:szCs w:val="24"/>
        </w:rPr>
      </w:pPr>
      <w:r>
        <w:rPr>
          <w:rFonts w:ascii="Trebuchet MS" w:hAnsi="Trebuchet MS" w:cstheme="minorHAnsi"/>
          <w:sz w:val="24"/>
          <w:szCs w:val="24"/>
        </w:rPr>
        <w:t>Data i</w:t>
      </w:r>
      <w:r w:rsidRPr="00501AC3">
        <w:rPr>
          <w:rFonts w:ascii="Trebuchet MS" w:hAnsi="Trebuchet MS" w:cstheme="minorHAnsi"/>
          <w:sz w:val="24"/>
          <w:szCs w:val="24"/>
        </w:rPr>
        <w:t xml:space="preserve">s gathered using </w:t>
      </w:r>
      <w:r w:rsidR="00A53A6F">
        <w:rPr>
          <w:rFonts w:ascii="Trebuchet MS" w:hAnsi="Trebuchet MS" w:cstheme="minorHAnsi"/>
          <w:sz w:val="24"/>
          <w:szCs w:val="24"/>
        </w:rPr>
        <w:t>a</w:t>
      </w:r>
      <w:r>
        <w:rPr>
          <w:rFonts w:ascii="Trebuchet MS" w:hAnsi="Trebuchet MS" w:cstheme="minorHAnsi"/>
          <w:sz w:val="24"/>
          <w:szCs w:val="24"/>
        </w:rPr>
        <w:t xml:space="preserve"> 6</w:t>
      </w:r>
      <w:r w:rsidRPr="00501AC3">
        <w:rPr>
          <w:rFonts w:ascii="Trebuchet MS" w:hAnsi="Trebuchet MS" w:cstheme="minorHAnsi"/>
          <w:sz w:val="24"/>
          <w:szCs w:val="24"/>
        </w:rPr>
        <w:t xml:space="preserve"> month poetry writing group </w:t>
      </w:r>
      <w:r>
        <w:rPr>
          <w:rFonts w:ascii="Trebuchet MS" w:hAnsi="Trebuchet MS" w:cstheme="minorHAnsi"/>
          <w:sz w:val="24"/>
          <w:szCs w:val="24"/>
        </w:rPr>
        <w:t xml:space="preserve">with </w:t>
      </w:r>
      <w:r w:rsidRPr="00501AC3">
        <w:rPr>
          <w:rFonts w:ascii="Trebuchet MS" w:hAnsi="Trebuchet MS" w:cstheme="minorHAnsi"/>
          <w:sz w:val="24"/>
          <w:szCs w:val="24"/>
        </w:rPr>
        <w:t xml:space="preserve">18 members. </w:t>
      </w:r>
      <w:r w:rsidRPr="00501AC3">
        <w:rPr>
          <w:rFonts w:ascii="Trebuchet MS" w:hAnsi="Trebuchet MS" w:cstheme="minorHAnsi"/>
          <w:sz w:val="24"/>
          <w:szCs w:val="24"/>
          <w:shd w:val="clear" w:color="auto" w:fill="FFFFFF"/>
        </w:rPr>
        <w:t xml:space="preserve">With regards to ethics, </w:t>
      </w:r>
      <w:r>
        <w:rPr>
          <w:rFonts w:ascii="Trebuchet MS" w:hAnsi="Trebuchet MS" w:cstheme="minorHAnsi"/>
          <w:sz w:val="24"/>
          <w:szCs w:val="24"/>
          <w:shd w:val="clear" w:color="auto" w:fill="FFFFFF"/>
        </w:rPr>
        <w:t xml:space="preserve">I work with </w:t>
      </w:r>
      <w:r w:rsidRPr="00501AC3">
        <w:rPr>
          <w:rFonts w:ascii="Trebuchet MS" w:hAnsi="Trebuchet MS" w:cstheme="minorHAnsi"/>
          <w:sz w:val="24"/>
          <w:szCs w:val="24"/>
          <w:shd w:val="clear" w:color="auto" w:fill="FFFFFF"/>
        </w:rPr>
        <w:t>B</w:t>
      </w:r>
      <w:r>
        <w:rPr>
          <w:rFonts w:ascii="Trebuchet MS" w:hAnsi="Trebuchet MS" w:cstheme="minorHAnsi"/>
          <w:sz w:val="24"/>
          <w:szCs w:val="24"/>
          <w:shd w:val="clear" w:color="auto" w:fill="FFFFFF"/>
        </w:rPr>
        <w:t xml:space="preserve">ritish </w:t>
      </w:r>
      <w:r w:rsidRPr="00501AC3">
        <w:rPr>
          <w:rFonts w:ascii="Trebuchet MS" w:hAnsi="Trebuchet MS" w:cstheme="minorHAnsi"/>
          <w:sz w:val="24"/>
          <w:szCs w:val="24"/>
          <w:shd w:val="clear" w:color="auto" w:fill="FFFFFF"/>
        </w:rPr>
        <w:t>E</w:t>
      </w:r>
      <w:r>
        <w:rPr>
          <w:rFonts w:ascii="Trebuchet MS" w:hAnsi="Trebuchet MS" w:cstheme="minorHAnsi"/>
          <w:sz w:val="24"/>
          <w:szCs w:val="24"/>
          <w:shd w:val="clear" w:color="auto" w:fill="FFFFFF"/>
        </w:rPr>
        <w:t xml:space="preserve">ducation and </w:t>
      </w:r>
      <w:r w:rsidRPr="00501AC3">
        <w:rPr>
          <w:rFonts w:ascii="Trebuchet MS" w:hAnsi="Trebuchet MS" w:cstheme="minorHAnsi"/>
          <w:sz w:val="24"/>
          <w:szCs w:val="24"/>
          <w:shd w:val="clear" w:color="auto" w:fill="FFFFFF"/>
        </w:rPr>
        <w:t>R</w:t>
      </w:r>
      <w:r>
        <w:rPr>
          <w:rFonts w:ascii="Trebuchet MS" w:hAnsi="Trebuchet MS" w:cstheme="minorHAnsi"/>
          <w:sz w:val="24"/>
          <w:szCs w:val="24"/>
          <w:shd w:val="clear" w:color="auto" w:fill="FFFFFF"/>
        </w:rPr>
        <w:t xml:space="preserve">esearch </w:t>
      </w:r>
      <w:r w:rsidRPr="00501AC3">
        <w:rPr>
          <w:rFonts w:ascii="Trebuchet MS" w:hAnsi="Trebuchet MS" w:cstheme="minorHAnsi"/>
          <w:sz w:val="24"/>
          <w:szCs w:val="24"/>
          <w:shd w:val="clear" w:color="auto" w:fill="FFFFFF"/>
        </w:rPr>
        <w:t>A</w:t>
      </w:r>
      <w:r>
        <w:rPr>
          <w:rFonts w:ascii="Trebuchet MS" w:hAnsi="Trebuchet MS" w:cstheme="minorHAnsi"/>
          <w:sz w:val="24"/>
          <w:szCs w:val="24"/>
          <w:shd w:val="clear" w:color="auto" w:fill="FFFFFF"/>
        </w:rPr>
        <w:t>ssociation</w:t>
      </w:r>
      <w:r w:rsidRPr="00501AC3">
        <w:rPr>
          <w:rFonts w:ascii="Trebuchet MS" w:hAnsi="Trebuchet MS" w:cstheme="minorHAnsi"/>
          <w:sz w:val="24"/>
          <w:szCs w:val="24"/>
          <w:shd w:val="clear" w:color="auto" w:fill="FFFFFF"/>
        </w:rPr>
        <w:t xml:space="preserve"> </w:t>
      </w:r>
      <w:r w:rsidR="008B389C">
        <w:rPr>
          <w:rFonts w:ascii="Trebuchet MS" w:hAnsi="Trebuchet MS" w:cstheme="minorHAnsi"/>
          <w:sz w:val="24"/>
          <w:szCs w:val="24"/>
          <w:shd w:val="clear" w:color="auto" w:fill="FFFFFF"/>
        </w:rPr>
        <w:t xml:space="preserve">BERA </w:t>
      </w:r>
      <w:r>
        <w:rPr>
          <w:rFonts w:ascii="Trebuchet MS" w:hAnsi="Trebuchet MS" w:cstheme="minorHAnsi"/>
          <w:sz w:val="24"/>
          <w:szCs w:val="24"/>
          <w:shd w:val="clear" w:color="auto" w:fill="FFFFFF"/>
        </w:rPr>
        <w:t>(</w:t>
      </w:r>
      <w:r w:rsidRPr="00501AC3">
        <w:rPr>
          <w:rFonts w:ascii="Trebuchet MS" w:hAnsi="Trebuchet MS" w:cstheme="minorHAnsi"/>
          <w:sz w:val="24"/>
          <w:szCs w:val="24"/>
          <w:shd w:val="clear" w:color="auto" w:fill="FFFFFF"/>
        </w:rPr>
        <w:t xml:space="preserve">2018) </w:t>
      </w:r>
      <w:r>
        <w:rPr>
          <w:rFonts w:ascii="Trebuchet MS" w:hAnsi="Trebuchet MS" w:cstheme="minorHAnsi"/>
          <w:sz w:val="24"/>
          <w:szCs w:val="24"/>
          <w:shd w:val="clear" w:color="auto" w:fill="FFFFFF"/>
        </w:rPr>
        <w:t>guidelines</w:t>
      </w:r>
      <w:r w:rsidR="00A53A6F">
        <w:rPr>
          <w:rFonts w:ascii="Trebuchet MS" w:hAnsi="Trebuchet MS" w:cstheme="minorHAnsi"/>
          <w:sz w:val="24"/>
          <w:szCs w:val="24"/>
          <w:shd w:val="clear" w:color="auto" w:fill="FFFFFF"/>
        </w:rPr>
        <w:t xml:space="preserve"> allowing anonymity to participants and </w:t>
      </w:r>
      <w:r w:rsidR="00F263E6">
        <w:rPr>
          <w:rFonts w:ascii="Trebuchet MS" w:hAnsi="Trebuchet MS" w:cstheme="minorHAnsi"/>
          <w:sz w:val="24"/>
          <w:szCs w:val="24"/>
          <w:shd w:val="clear" w:color="auto" w:fill="FFFFFF"/>
        </w:rPr>
        <w:t xml:space="preserve">institutions and protection of the collected data. </w:t>
      </w:r>
      <w:r w:rsidRPr="00501AC3">
        <w:rPr>
          <w:rFonts w:ascii="Trebuchet MS" w:hAnsi="Trebuchet MS" w:cstheme="minorHAnsi"/>
          <w:sz w:val="24"/>
          <w:szCs w:val="24"/>
        </w:rPr>
        <w:t xml:space="preserve">This paper collects data from </w:t>
      </w:r>
      <w:r w:rsidR="00F263E6">
        <w:rPr>
          <w:rFonts w:ascii="Trebuchet MS" w:hAnsi="Trebuchet MS" w:cstheme="minorHAnsi"/>
          <w:sz w:val="24"/>
          <w:szCs w:val="24"/>
        </w:rPr>
        <w:t>my students, t</w:t>
      </w:r>
      <w:r w:rsidRPr="00501AC3">
        <w:rPr>
          <w:rFonts w:ascii="Trebuchet MS" w:hAnsi="Trebuchet MS" w:cstheme="minorHAnsi"/>
          <w:sz w:val="24"/>
          <w:szCs w:val="24"/>
        </w:rPr>
        <w:t>his brings up the ethical</w:t>
      </w:r>
      <w:r>
        <w:rPr>
          <w:rFonts w:ascii="Trebuchet MS" w:hAnsi="Trebuchet MS" w:cstheme="minorHAnsi"/>
          <w:sz w:val="24"/>
          <w:szCs w:val="24"/>
        </w:rPr>
        <w:t xml:space="preserve"> issue of </w:t>
      </w:r>
      <w:r w:rsidR="00F263E6">
        <w:rPr>
          <w:rFonts w:ascii="Trebuchet MS" w:hAnsi="Trebuchet MS" w:cstheme="minorHAnsi"/>
          <w:sz w:val="24"/>
          <w:szCs w:val="24"/>
        </w:rPr>
        <w:t xml:space="preserve">the </w:t>
      </w:r>
      <w:r>
        <w:rPr>
          <w:rFonts w:ascii="Trebuchet MS" w:hAnsi="Trebuchet MS" w:cstheme="minorHAnsi"/>
          <w:sz w:val="24"/>
          <w:szCs w:val="24"/>
        </w:rPr>
        <w:t>insider</w:t>
      </w:r>
      <w:r w:rsidR="00F263E6">
        <w:rPr>
          <w:rFonts w:ascii="Trebuchet MS" w:hAnsi="Trebuchet MS" w:cstheme="minorHAnsi"/>
          <w:sz w:val="24"/>
          <w:szCs w:val="24"/>
        </w:rPr>
        <w:t xml:space="preserve"> and the o</w:t>
      </w:r>
      <w:r>
        <w:rPr>
          <w:rFonts w:ascii="Trebuchet MS" w:hAnsi="Trebuchet MS" w:cstheme="minorHAnsi"/>
          <w:sz w:val="24"/>
          <w:szCs w:val="24"/>
        </w:rPr>
        <w:t>utsider</w:t>
      </w:r>
      <w:r w:rsidR="00F263E6">
        <w:rPr>
          <w:rFonts w:ascii="Trebuchet MS" w:hAnsi="Trebuchet MS" w:cstheme="minorHAnsi"/>
          <w:sz w:val="24"/>
          <w:szCs w:val="24"/>
        </w:rPr>
        <w:t>. A</w:t>
      </w:r>
      <w:r w:rsidRPr="00501AC3">
        <w:rPr>
          <w:rFonts w:ascii="Trebuchet MS" w:hAnsi="Trebuchet MS" w:cstheme="minorHAnsi"/>
          <w:sz w:val="24"/>
          <w:szCs w:val="24"/>
        </w:rPr>
        <w:t xml:space="preserve"> lecturer who is also a researcher using their own students as participants</w:t>
      </w:r>
      <w:r w:rsidR="00F263E6">
        <w:rPr>
          <w:rFonts w:ascii="Trebuchet MS" w:hAnsi="Trebuchet MS" w:cstheme="minorHAnsi"/>
          <w:sz w:val="24"/>
          <w:szCs w:val="24"/>
        </w:rPr>
        <w:t xml:space="preserve"> and keeping field notes</w:t>
      </w:r>
      <w:r w:rsidRPr="00501AC3">
        <w:rPr>
          <w:rFonts w:ascii="Trebuchet MS" w:hAnsi="Trebuchet MS" w:cstheme="minorHAnsi"/>
          <w:sz w:val="24"/>
          <w:szCs w:val="24"/>
        </w:rPr>
        <w:t>. (Bell</w:t>
      </w:r>
      <w:r w:rsidRPr="00501AC3">
        <w:rPr>
          <w:rFonts w:ascii="Trebuchet MS" w:hAnsi="Trebuchet MS" w:cstheme="minorHAnsi"/>
          <w:b/>
          <w:sz w:val="24"/>
          <w:szCs w:val="24"/>
        </w:rPr>
        <w:t xml:space="preserve"> </w:t>
      </w:r>
      <w:r w:rsidRPr="00501AC3">
        <w:rPr>
          <w:rFonts w:ascii="Trebuchet MS" w:hAnsi="Trebuchet MS" w:cstheme="minorHAnsi"/>
          <w:sz w:val="24"/>
          <w:szCs w:val="24"/>
        </w:rPr>
        <w:t>2005; Denscombe 2003; Kara 2015)</w:t>
      </w:r>
      <w:r>
        <w:rPr>
          <w:rFonts w:ascii="Trebuchet MS" w:hAnsi="Trebuchet MS" w:cstheme="minorHAnsi"/>
          <w:sz w:val="24"/>
          <w:szCs w:val="24"/>
        </w:rPr>
        <w:t>.</w:t>
      </w:r>
    </w:p>
    <w:p w:rsidR="00327229" w:rsidRDefault="00327229" w:rsidP="00D63B13">
      <w:pPr>
        <w:spacing w:line="360" w:lineRule="auto"/>
        <w:rPr>
          <w:rFonts w:ascii="Trebuchet MS" w:hAnsi="Trebuchet MS" w:cstheme="minorHAnsi"/>
          <w:sz w:val="24"/>
          <w:szCs w:val="24"/>
        </w:rPr>
      </w:pPr>
    </w:p>
    <w:p w:rsidR="008B389C" w:rsidRPr="008B389C" w:rsidRDefault="00EE0F58" w:rsidP="00D63B13">
      <w:pPr>
        <w:spacing w:line="360" w:lineRule="auto"/>
        <w:rPr>
          <w:rFonts w:ascii="Trebuchet MS" w:hAnsi="Trebuchet MS" w:cstheme="minorHAnsi"/>
          <w:b/>
          <w:sz w:val="24"/>
          <w:szCs w:val="24"/>
        </w:rPr>
      </w:pPr>
      <w:r w:rsidRPr="008B389C">
        <w:rPr>
          <w:rFonts w:ascii="Trebuchet MS" w:hAnsi="Trebuchet MS" w:cstheme="minorHAnsi"/>
          <w:b/>
          <w:sz w:val="24"/>
          <w:szCs w:val="24"/>
        </w:rPr>
        <w:t>Participants</w:t>
      </w:r>
    </w:p>
    <w:p w:rsidR="00327229" w:rsidRDefault="008B389C" w:rsidP="008B389C">
      <w:pPr>
        <w:spacing w:line="360" w:lineRule="auto"/>
        <w:rPr>
          <w:rFonts w:ascii="Trebuchet MS" w:hAnsi="Trebuchet MS" w:cstheme="minorHAnsi"/>
          <w:sz w:val="24"/>
          <w:szCs w:val="24"/>
        </w:rPr>
      </w:pPr>
      <w:r w:rsidRPr="00501AC3">
        <w:rPr>
          <w:rFonts w:ascii="Trebuchet MS" w:hAnsi="Trebuchet MS" w:cstheme="minorHAnsi"/>
          <w:sz w:val="24"/>
          <w:szCs w:val="24"/>
        </w:rPr>
        <w:t xml:space="preserve">The first category of participant is a young </w:t>
      </w:r>
      <w:r>
        <w:rPr>
          <w:rFonts w:ascii="Trebuchet MS" w:hAnsi="Trebuchet MS" w:cstheme="minorHAnsi"/>
          <w:sz w:val="24"/>
          <w:szCs w:val="24"/>
        </w:rPr>
        <w:t xml:space="preserve">adult </w:t>
      </w:r>
      <w:r w:rsidRPr="00501AC3">
        <w:rPr>
          <w:rFonts w:ascii="Trebuchet MS" w:hAnsi="Trebuchet MS" w:cstheme="minorHAnsi"/>
          <w:sz w:val="24"/>
          <w:szCs w:val="24"/>
        </w:rPr>
        <w:t>school-leaver. Participants such as Anthony, a croupier who takes bets seven nights a week in a local casino. He also supports a young family</w:t>
      </w:r>
      <w:r>
        <w:rPr>
          <w:rFonts w:ascii="Trebuchet MS" w:hAnsi="Trebuchet MS" w:cstheme="minorHAnsi"/>
          <w:sz w:val="24"/>
          <w:szCs w:val="24"/>
        </w:rPr>
        <w:t xml:space="preserve"> but wants to eventually go to university</w:t>
      </w:r>
      <w:r w:rsidRPr="00501AC3">
        <w:rPr>
          <w:rFonts w:ascii="Trebuchet MS" w:hAnsi="Trebuchet MS" w:cstheme="minorHAnsi"/>
          <w:sz w:val="24"/>
          <w:szCs w:val="24"/>
        </w:rPr>
        <w:t xml:space="preserve">. Coalter (2008) considers that social capital is used </w:t>
      </w:r>
      <w:r>
        <w:rPr>
          <w:rFonts w:ascii="Trebuchet MS" w:hAnsi="Trebuchet MS" w:cstheme="minorHAnsi"/>
          <w:sz w:val="24"/>
          <w:szCs w:val="24"/>
        </w:rPr>
        <w:t>to bond</w:t>
      </w:r>
      <w:r w:rsidRPr="00501AC3">
        <w:rPr>
          <w:rFonts w:ascii="Trebuchet MS" w:hAnsi="Trebuchet MS" w:cstheme="minorHAnsi"/>
          <w:sz w:val="24"/>
          <w:szCs w:val="24"/>
        </w:rPr>
        <w:t xml:space="preserve"> the group</w:t>
      </w:r>
      <w:r>
        <w:rPr>
          <w:rFonts w:ascii="Trebuchet MS" w:hAnsi="Trebuchet MS" w:cstheme="minorHAnsi"/>
          <w:sz w:val="24"/>
          <w:szCs w:val="24"/>
        </w:rPr>
        <w:t>. She considers how the small world of a</w:t>
      </w:r>
      <w:r w:rsidRPr="00501AC3">
        <w:rPr>
          <w:rFonts w:ascii="Trebuchet MS" w:hAnsi="Trebuchet MS" w:cstheme="minorHAnsi"/>
          <w:sz w:val="24"/>
          <w:szCs w:val="24"/>
        </w:rPr>
        <w:t xml:space="preserve"> </w:t>
      </w:r>
      <w:r>
        <w:rPr>
          <w:rFonts w:ascii="Trebuchet MS" w:hAnsi="Trebuchet MS" w:cstheme="minorHAnsi"/>
          <w:sz w:val="24"/>
          <w:szCs w:val="24"/>
        </w:rPr>
        <w:t>Further Education</w:t>
      </w:r>
      <w:r w:rsidRPr="00501AC3">
        <w:rPr>
          <w:rFonts w:ascii="Trebuchet MS" w:hAnsi="Trebuchet MS" w:cstheme="minorHAnsi"/>
          <w:sz w:val="24"/>
          <w:szCs w:val="24"/>
        </w:rPr>
        <w:t xml:space="preserve"> classroom relates to the larger networks of the workplace, community, and H</w:t>
      </w:r>
      <w:r>
        <w:rPr>
          <w:rFonts w:ascii="Trebuchet MS" w:hAnsi="Trebuchet MS" w:cstheme="minorHAnsi"/>
          <w:sz w:val="24"/>
          <w:szCs w:val="24"/>
        </w:rPr>
        <w:t xml:space="preserve">igher </w:t>
      </w:r>
      <w:r w:rsidRPr="00501AC3">
        <w:rPr>
          <w:rFonts w:ascii="Trebuchet MS" w:hAnsi="Trebuchet MS" w:cstheme="minorHAnsi"/>
          <w:sz w:val="24"/>
          <w:szCs w:val="24"/>
        </w:rPr>
        <w:t>E</w:t>
      </w:r>
      <w:r>
        <w:rPr>
          <w:rFonts w:ascii="Trebuchet MS" w:hAnsi="Trebuchet MS" w:cstheme="minorHAnsi"/>
          <w:sz w:val="24"/>
          <w:szCs w:val="24"/>
        </w:rPr>
        <w:t>ducation</w:t>
      </w:r>
      <w:r w:rsidRPr="00501AC3">
        <w:rPr>
          <w:rFonts w:ascii="Trebuchet MS" w:hAnsi="Trebuchet MS" w:cstheme="minorHAnsi"/>
          <w:sz w:val="24"/>
          <w:szCs w:val="24"/>
        </w:rPr>
        <w:t>. The second category of student is older, highly intelligent, well qualified, perhaps disenchanted or ‘bur</w:t>
      </w:r>
      <w:r w:rsidR="00F263E6">
        <w:rPr>
          <w:rFonts w:ascii="Trebuchet MS" w:hAnsi="Trebuchet MS" w:cstheme="minorHAnsi"/>
          <w:sz w:val="24"/>
          <w:szCs w:val="24"/>
        </w:rPr>
        <w:t>ned out’ as one student put it</w:t>
      </w:r>
      <w:r w:rsidRPr="00501AC3">
        <w:rPr>
          <w:rFonts w:ascii="Trebuchet MS" w:hAnsi="Trebuchet MS" w:cstheme="minorHAnsi"/>
          <w:sz w:val="24"/>
          <w:szCs w:val="24"/>
        </w:rPr>
        <w:t xml:space="preserve">, such as Maia, who is a GP, and told me, ‘Needy patients have broken me.’ </w:t>
      </w:r>
      <w:r w:rsidR="00327229">
        <w:rPr>
          <w:rFonts w:ascii="Trebuchet MS" w:hAnsi="Trebuchet MS" w:cstheme="minorHAnsi"/>
          <w:b/>
          <w:sz w:val="24"/>
          <w:szCs w:val="24"/>
        </w:rPr>
        <w:t xml:space="preserve">Critical thinking and </w:t>
      </w:r>
      <w:r w:rsidRPr="00501AC3">
        <w:rPr>
          <w:rFonts w:ascii="Trebuchet MS" w:hAnsi="Trebuchet MS" w:cstheme="minorHAnsi"/>
          <w:b/>
          <w:sz w:val="24"/>
          <w:szCs w:val="24"/>
        </w:rPr>
        <w:t>Social mobility</w:t>
      </w:r>
      <w:r w:rsidR="00F263E6">
        <w:rPr>
          <w:rFonts w:ascii="Trebuchet MS" w:hAnsi="Trebuchet MS" w:cstheme="minorHAnsi"/>
          <w:b/>
          <w:sz w:val="24"/>
          <w:szCs w:val="24"/>
        </w:rPr>
        <w:t xml:space="preserve"> is an important issue, </w:t>
      </w:r>
      <w:r w:rsidRPr="00501AC3">
        <w:rPr>
          <w:rFonts w:ascii="Trebuchet MS" w:hAnsi="Trebuchet MS" w:cstheme="minorHAnsi"/>
          <w:sz w:val="24"/>
          <w:szCs w:val="24"/>
        </w:rPr>
        <w:t xml:space="preserve">According </w:t>
      </w:r>
      <w:r w:rsidRPr="00501AC3">
        <w:rPr>
          <w:rFonts w:ascii="Trebuchet MS" w:hAnsi="Trebuchet MS" w:cstheme="minorHAnsi"/>
          <w:sz w:val="24"/>
          <w:szCs w:val="24"/>
        </w:rPr>
        <w:lastRenderedPageBreak/>
        <w:t>to the D</w:t>
      </w:r>
      <w:r>
        <w:rPr>
          <w:rFonts w:ascii="Trebuchet MS" w:hAnsi="Trebuchet MS" w:cstheme="minorHAnsi"/>
          <w:sz w:val="24"/>
          <w:szCs w:val="24"/>
        </w:rPr>
        <w:t>epartment o</w:t>
      </w:r>
      <w:r w:rsidRPr="00501AC3">
        <w:rPr>
          <w:rFonts w:ascii="Trebuchet MS" w:hAnsi="Trebuchet MS" w:cstheme="minorHAnsi"/>
          <w:sz w:val="24"/>
          <w:szCs w:val="24"/>
        </w:rPr>
        <w:t>f</w:t>
      </w:r>
      <w:r>
        <w:rPr>
          <w:rFonts w:ascii="Trebuchet MS" w:hAnsi="Trebuchet MS" w:cstheme="minorHAnsi"/>
          <w:sz w:val="24"/>
          <w:szCs w:val="24"/>
        </w:rPr>
        <w:t xml:space="preserve"> </w:t>
      </w:r>
      <w:r w:rsidRPr="00501AC3">
        <w:rPr>
          <w:rFonts w:ascii="Trebuchet MS" w:hAnsi="Trebuchet MS" w:cstheme="minorHAnsi"/>
          <w:sz w:val="24"/>
          <w:szCs w:val="24"/>
        </w:rPr>
        <w:t>E</w:t>
      </w:r>
      <w:r>
        <w:rPr>
          <w:rFonts w:ascii="Trebuchet MS" w:hAnsi="Trebuchet MS" w:cstheme="minorHAnsi"/>
          <w:sz w:val="24"/>
          <w:szCs w:val="24"/>
        </w:rPr>
        <w:t>ducation</w:t>
      </w:r>
      <w:r w:rsidRPr="00501AC3">
        <w:rPr>
          <w:rFonts w:ascii="Trebuchet MS" w:hAnsi="Trebuchet MS" w:cstheme="minorHAnsi"/>
          <w:sz w:val="24"/>
          <w:szCs w:val="24"/>
        </w:rPr>
        <w:t xml:space="preserve"> (2018, p.13), the UK economy has an entrenched productivity gap relative to other advanced economies; and social mobility is low by international standards and does not appear to be improving. Freire (1968) and Brown (1998) both advocate education as social mobility</w:t>
      </w:r>
      <w:r w:rsidR="00C7587F">
        <w:rPr>
          <w:rFonts w:ascii="Trebuchet MS" w:hAnsi="Trebuchet MS" w:cstheme="minorHAnsi"/>
          <w:sz w:val="24"/>
          <w:szCs w:val="24"/>
        </w:rPr>
        <w:t xml:space="preserve"> (Kennedy 1997)</w:t>
      </w:r>
      <w:r w:rsidRPr="00501AC3">
        <w:rPr>
          <w:rFonts w:ascii="Trebuchet MS" w:hAnsi="Trebuchet MS" w:cstheme="minorHAnsi"/>
          <w:sz w:val="24"/>
          <w:szCs w:val="24"/>
        </w:rPr>
        <w:t xml:space="preserve"> and as a route out of the poverty trap of minimum wages. Students, Vili and his brother Vé have increased the whole family’s social capital (Bourdieu 1993) by entering education. </w:t>
      </w:r>
      <w:r>
        <w:rPr>
          <w:rFonts w:ascii="Trebuchet MS" w:hAnsi="Trebuchet MS" w:cstheme="minorHAnsi"/>
          <w:sz w:val="24"/>
          <w:szCs w:val="24"/>
        </w:rPr>
        <w:t xml:space="preserve">The brothers are both </w:t>
      </w:r>
      <w:r w:rsidRPr="00501AC3">
        <w:rPr>
          <w:rFonts w:ascii="Trebuchet MS" w:hAnsi="Trebuchet MS" w:cstheme="minorHAnsi"/>
          <w:sz w:val="24"/>
          <w:szCs w:val="24"/>
        </w:rPr>
        <w:t>pub chef</w:t>
      </w:r>
      <w:r>
        <w:rPr>
          <w:rFonts w:ascii="Trebuchet MS" w:hAnsi="Trebuchet MS" w:cstheme="minorHAnsi"/>
          <w:sz w:val="24"/>
          <w:szCs w:val="24"/>
        </w:rPr>
        <w:t>s</w:t>
      </w:r>
      <w:r w:rsidRPr="00501AC3">
        <w:rPr>
          <w:rFonts w:ascii="Trebuchet MS" w:hAnsi="Trebuchet MS" w:cstheme="minorHAnsi"/>
          <w:sz w:val="24"/>
          <w:szCs w:val="24"/>
        </w:rPr>
        <w:t xml:space="preserve">. Their plan is to be script writers and work in local film and TV industries. </w:t>
      </w:r>
    </w:p>
    <w:p w:rsidR="00F263E6" w:rsidRPr="00501AC3" w:rsidRDefault="00F263E6" w:rsidP="008B389C">
      <w:pPr>
        <w:spacing w:line="360" w:lineRule="auto"/>
        <w:rPr>
          <w:rFonts w:ascii="Trebuchet MS" w:hAnsi="Trebuchet MS" w:cstheme="minorHAnsi"/>
          <w:sz w:val="24"/>
          <w:szCs w:val="24"/>
          <w:shd w:val="clear" w:color="auto" w:fill="FFFFFF"/>
        </w:rPr>
      </w:pPr>
    </w:p>
    <w:p w:rsidR="00995D48" w:rsidRDefault="008B389C" w:rsidP="00995D48">
      <w:pPr>
        <w:spacing w:line="360" w:lineRule="auto"/>
        <w:rPr>
          <w:rFonts w:ascii="Trebuchet MS" w:hAnsi="Trebuchet MS" w:cstheme="minorHAnsi"/>
          <w:sz w:val="24"/>
          <w:szCs w:val="24"/>
        </w:rPr>
      </w:pPr>
      <w:r w:rsidRPr="00501AC3">
        <w:rPr>
          <w:rFonts w:ascii="Trebuchet MS" w:hAnsi="Trebuchet MS" w:cstheme="minorHAnsi"/>
          <w:b/>
          <w:sz w:val="24"/>
          <w:szCs w:val="24"/>
        </w:rPr>
        <w:t>Mental health wellness</w:t>
      </w:r>
      <w:r w:rsidR="00F263E6">
        <w:rPr>
          <w:rFonts w:ascii="Trebuchet MS" w:hAnsi="Trebuchet MS" w:cstheme="minorHAnsi"/>
          <w:b/>
          <w:sz w:val="24"/>
          <w:szCs w:val="24"/>
        </w:rPr>
        <w:t xml:space="preserve"> is a huge issue in college, </w:t>
      </w:r>
      <w:r w:rsidR="00995D48">
        <w:rPr>
          <w:rFonts w:ascii="Trebuchet MS" w:hAnsi="Trebuchet MS" w:cstheme="minorHAnsi"/>
          <w:sz w:val="24"/>
          <w:szCs w:val="24"/>
        </w:rPr>
        <w:t xml:space="preserve">the </w:t>
      </w:r>
      <w:r w:rsidR="00995D48" w:rsidRPr="00501AC3">
        <w:rPr>
          <w:rFonts w:ascii="Trebuchet MS" w:hAnsi="Trebuchet MS" w:cstheme="minorHAnsi"/>
          <w:sz w:val="24"/>
          <w:szCs w:val="24"/>
        </w:rPr>
        <w:t xml:space="preserve">Office of National Statistics, </w:t>
      </w:r>
      <w:r w:rsidR="00995D48">
        <w:rPr>
          <w:rFonts w:ascii="Trebuchet MS" w:hAnsi="Trebuchet MS" w:cstheme="minorHAnsi"/>
          <w:sz w:val="24"/>
          <w:szCs w:val="24"/>
        </w:rPr>
        <w:t>(</w:t>
      </w:r>
      <w:r w:rsidR="00995D48" w:rsidRPr="00501AC3">
        <w:rPr>
          <w:rFonts w:ascii="Trebuchet MS" w:hAnsi="Trebuchet MS" w:cstheme="minorHAnsi"/>
          <w:sz w:val="24"/>
          <w:szCs w:val="24"/>
        </w:rPr>
        <w:t>2018)</w:t>
      </w:r>
      <w:r w:rsidR="00995D48">
        <w:rPr>
          <w:rFonts w:ascii="Trebuchet MS" w:hAnsi="Trebuchet MS" w:cstheme="minorHAnsi"/>
          <w:sz w:val="24"/>
          <w:szCs w:val="24"/>
        </w:rPr>
        <w:t xml:space="preserve"> states, 19 %</w:t>
      </w:r>
      <w:r w:rsidR="00995D48" w:rsidRPr="00501AC3">
        <w:rPr>
          <w:rFonts w:ascii="Trebuchet MS" w:hAnsi="Trebuchet MS" w:cstheme="minorHAnsi"/>
          <w:sz w:val="24"/>
          <w:szCs w:val="24"/>
        </w:rPr>
        <w:t xml:space="preserve"> of the </w:t>
      </w:r>
      <w:r w:rsidR="00995D48">
        <w:rPr>
          <w:rFonts w:ascii="Trebuchet MS" w:hAnsi="Trebuchet MS" w:cstheme="minorHAnsi"/>
          <w:sz w:val="24"/>
          <w:szCs w:val="24"/>
        </w:rPr>
        <w:t>UK student population displays</w:t>
      </w:r>
      <w:r w:rsidR="00995D48" w:rsidRPr="00501AC3">
        <w:rPr>
          <w:rFonts w:ascii="Trebuchet MS" w:hAnsi="Trebuchet MS" w:cstheme="minorHAnsi"/>
          <w:sz w:val="24"/>
          <w:szCs w:val="24"/>
        </w:rPr>
        <w:t xml:space="preserve"> common mental health disorders</w:t>
      </w:r>
      <w:r w:rsidR="00995D48">
        <w:rPr>
          <w:rFonts w:ascii="Trebuchet MS" w:hAnsi="Trebuchet MS" w:cstheme="minorHAnsi"/>
          <w:sz w:val="24"/>
          <w:szCs w:val="24"/>
        </w:rPr>
        <w:t xml:space="preserve">. </w:t>
      </w:r>
      <w:r w:rsidRPr="00501AC3">
        <w:rPr>
          <w:rFonts w:ascii="Trebuchet MS" w:hAnsi="Trebuchet MS" w:cstheme="minorHAnsi"/>
          <w:color w:val="1C1D1E"/>
          <w:sz w:val="24"/>
          <w:szCs w:val="24"/>
        </w:rPr>
        <w:t xml:space="preserve">Mental health issues among </w:t>
      </w:r>
      <w:r>
        <w:rPr>
          <w:rFonts w:ascii="Trebuchet MS" w:hAnsi="Trebuchet MS" w:cstheme="minorHAnsi"/>
          <w:sz w:val="24"/>
          <w:szCs w:val="24"/>
        </w:rPr>
        <w:t>Gimmerton’s</w:t>
      </w:r>
      <w:r w:rsidRPr="00501AC3">
        <w:rPr>
          <w:rFonts w:ascii="Trebuchet MS" w:hAnsi="Trebuchet MS" w:cstheme="minorHAnsi"/>
          <w:color w:val="1C1D1E"/>
          <w:sz w:val="24"/>
          <w:szCs w:val="24"/>
        </w:rPr>
        <w:t xml:space="preserve"> students has risen from 44.4 % to 51.1 % from 2014 to 2019. </w:t>
      </w:r>
      <w:r w:rsidR="00F263E6">
        <w:rPr>
          <w:rFonts w:ascii="Trebuchet MS" w:hAnsi="Trebuchet MS" w:cstheme="minorHAnsi"/>
          <w:color w:val="1C1D1E"/>
          <w:sz w:val="24"/>
          <w:szCs w:val="24"/>
        </w:rPr>
        <w:t>P</w:t>
      </w:r>
      <w:r w:rsidRPr="00501AC3">
        <w:rPr>
          <w:rFonts w:ascii="Trebuchet MS" w:hAnsi="Trebuchet MS" w:cstheme="minorHAnsi"/>
          <w:color w:val="1C1D1E"/>
          <w:sz w:val="24"/>
          <w:szCs w:val="24"/>
        </w:rPr>
        <w:t xml:space="preserve">oetry therapy </w:t>
      </w:r>
      <w:r w:rsidR="00F263E6">
        <w:rPr>
          <w:rFonts w:ascii="Trebuchet MS" w:hAnsi="Trebuchet MS" w:cstheme="minorHAnsi"/>
          <w:color w:val="1C1D1E"/>
          <w:sz w:val="24"/>
          <w:szCs w:val="24"/>
        </w:rPr>
        <w:t>is</w:t>
      </w:r>
      <w:r w:rsidRPr="00501AC3">
        <w:rPr>
          <w:rFonts w:ascii="Trebuchet MS" w:hAnsi="Trebuchet MS" w:cstheme="minorHAnsi"/>
          <w:color w:val="1C1D1E"/>
          <w:sz w:val="24"/>
          <w:szCs w:val="24"/>
        </w:rPr>
        <w:t xml:space="preserve"> used by the NHS</w:t>
      </w:r>
      <w:r w:rsidR="00F263E6">
        <w:rPr>
          <w:rFonts w:ascii="Trebuchet MS" w:hAnsi="Trebuchet MS" w:cstheme="minorHAnsi"/>
          <w:color w:val="1C1D1E"/>
          <w:sz w:val="24"/>
          <w:szCs w:val="24"/>
        </w:rPr>
        <w:t xml:space="preserve">, </w:t>
      </w:r>
      <w:r w:rsidRPr="00501AC3">
        <w:rPr>
          <w:rFonts w:ascii="Trebuchet MS" w:hAnsi="Trebuchet MS" w:cstheme="minorHAnsi"/>
          <w:sz w:val="24"/>
          <w:szCs w:val="24"/>
        </w:rPr>
        <w:t>expressive writing and wellness through group reading, therapeutic storytelling, healing through autobiography, and life-world care, seeing the person as a whole entity including the emotional, creative side (Mcardle 2001, Shipman and McGrath 2016 and Hemmingway, 2011).</w:t>
      </w:r>
      <w:r w:rsidRPr="00501AC3">
        <w:rPr>
          <w:rFonts w:ascii="Trebuchet MS" w:hAnsi="Trebuchet MS" w:cstheme="minorHAnsi"/>
          <w:color w:val="1C1D1E"/>
          <w:sz w:val="24"/>
          <w:szCs w:val="24"/>
        </w:rPr>
        <w:t xml:space="preserve"> </w:t>
      </w:r>
      <w:r w:rsidR="00F263E6">
        <w:rPr>
          <w:rFonts w:ascii="Trebuchet MS" w:hAnsi="Trebuchet MS" w:cstheme="minorHAnsi"/>
          <w:color w:val="1C1D1E"/>
          <w:sz w:val="24"/>
          <w:szCs w:val="24"/>
        </w:rPr>
        <w:t xml:space="preserve">College </w:t>
      </w:r>
      <w:r w:rsidRPr="00501AC3">
        <w:rPr>
          <w:rFonts w:ascii="Trebuchet MS" w:hAnsi="Trebuchet MS" w:cstheme="minorHAnsi"/>
          <w:color w:val="1C1D1E"/>
          <w:sz w:val="24"/>
          <w:szCs w:val="24"/>
        </w:rPr>
        <w:t>has none of the nursing or occupational therapists on hand</w:t>
      </w:r>
      <w:r w:rsidR="00F263E6">
        <w:rPr>
          <w:rFonts w:ascii="Trebuchet MS" w:hAnsi="Trebuchet MS" w:cstheme="minorHAnsi"/>
          <w:color w:val="1C1D1E"/>
          <w:sz w:val="24"/>
          <w:szCs w:val="24"/>
        </w:rPr>
        <w:t>, however c</w:t>
      </w:r>
      <w:r w:rsidRPr="00501AC3">
        <w:rPr>
          <w:rFonts w:ascii="Trebuchet MS" w:hAnsi="Trebuchet MS" w:cstheme="minorHAnsi"/>
          <w:color w:val="1C1D1E"/>
          <w:sz w:val="24"/>
          <w:szCs w:val="24"/>
        </w:rPr>
        <w:t xml:space="preserve">ollaborative </w:t>
      </w:r>
      <w:r w:rsidRPr="00501AC3">
        <w:rPr>
          <w:rFonts w:ascii="Trebuchet MS" w:hAnsi="Trebuchet MS" w:cstheme="minorHAnsi"/>
          <w:sz w:val="24"/>
          <w:szCs w:val="24"/>
        </w:rPr>
        <w:t>approaches, working closely with colleagues from Student Welfare to support students with mental health issues seems to be effective. Poetry Writing Group participant, Lamia states, “I think for me it's been a sense of belonging, I expected to feel really embarrassed but I actually don't. It's quite scary but it's a nice kind of scary. You never feel like you're the odd one out</w:t>
      </w:r>
      <w:r>
        <w:rPr>
          <w:rFonts w:ascii="Trebuchet MS" w:hAnsi="Trebuchet MS" w:cstheme="minorHAnsi"/>
          <w:sz w:val="24"/>
          <w:szCs w:val="24"/>
        </w:rPr>
        <w:t>.”</w:t>
      </w:r>
      <w:r w:rsidR="00F263E6">
        <w:rPr>
          <w:rFonts w:ascii="Trebuchet MS" w:hAnsi="Trebuchet MS" w:cstheme="minorHAnsi"/>
          <w:sz w:val="24"/>
          <w:szCs w:val="24"/>
        </w:rPr>
        <w:t xml:space="preserve">  Lamia has a history of anxiety and depression. </w:t>
      </w:r>
      <w:r>
        <w:rPr>
          <w:rFonts w:ascii="Trebuchet MS" w:hAnsi="Trebuchet MS" w:cstheme="minorHAnsi"/>
          <w:sz w:val="24"/>
          <w:szCs w:val="24"/>
        </w:rPr>
        <w:t>S</w:t>
      </w:r>
      <w:r w:rsidRPr="00501AC3">
        <w:rPr>
          <w:rFonts w:ascii="Trebuchet MS" w:hAnsi="Trebuchet MS" w:cstheme="minorHAnsi"/>
          <w:sz w:val="24"/>
          <w:szCs w:val="24"/>
        </w:rPr>
        <w:t>he goes on to say that the poetry group has really made a difference to her college experience, and that, “I have grown more confident in my own voice and look forward to continuing writing poems and taking part in important discussions once I leave - a prospect that would have seemed incredulous at the begin</w:t>
      </w:r>
      <w:r w:rsidR="00F263E6">
        <w:rPr>
          <w:rFonts w:ascii="Trebuchet MS" w:hAnsi="Trebuchet MS" w:cstheme="minorHAnsi"/>
          <w:sz w:val="24"/>
          <w:szCs w:val="24"/>
        </w:rPr>
        <w:t>ning of my journey here. “</w:t>
      </w:r>
      <w:r w:rsidR="00995D48">
        <w:rPr>
          <w:rFonts w:ascii="Trebuchet MS" w:hAnsi="Trebuchet MS" w:cstheme="minorHAnsi"/>
          <w:sz w:val="24"/>
          <w:szCs w:val="24"/>
        </w:rPr>
        <w:t xml:space="preserve"> </w:t>
      </w:r>
      <w:r w:rsidR="00995D48" w:rsidRPr="00501AC3">
        <w:rPr>
          <w:rFonts w:ascii="Trebuchet MS" w:hAnsi="Trebuchet MS" w:cstheme="minorHAnsi"/>
          <w:sz w:val="24"/>
          <w:szCs w:val="24"/>
        </w:rPr>
        <w:t xml:space="preserve"> </w:t>
      </w:r>
      <w:r w:rsidR="00F263E6" w:rsidRPr="00501AC3">
        <w:rPr>
          <w:rFonts w:ascii="Trebuchet MS" w:hAnsi="Trebuchet MS" w:cstheme="minorHAnsi"/>
        </w:rPr>
        <w:t>The art college is a place of strongly held passions and beliefs, students can sometimes be dramatic making a bold statement with what they wear or believe and the art they make.</w:t>
      </w:r>
      <w:r w:rsidR="00F263E6">
        <w:rPr>
          <w:rFonts w:ascii="Trebuchet MS" w:hAnsi="Trebuchet MS" w:cstheme="minorHAnsi"/>
        </w:rPr>
        <w:t xml:space="preserve"> </w:t>
      </w:r>
      <w:r w:rsidR="00995D48">
        <w:rPr>
          <w:rFonts w:ascii="Trebuchet MS" w:hAnsi="Trebuchet MS" w:cstheme="minorHAnsi"/>
          <w:sz w:val="24"/>
          <w:szCs w:val="24"/>
        </w:rPr>
        <w:t>M</w:t>
      </w:r>
      <w:r w:rsidR="00995D48" w:rsidRPr="00501AC3">
        <w:rPr>
          <w:rFonts w:ascii="Trebuchet MS" w:hAnsi="Trebuchet MS" w:cstheme="minorHAnsi"/>
          <w:sz w:val="24"/>
          <w:szCs w:val="24"/>
        </w:rPr>
        <w:t xml:space="preserve">ental health issues can lead to </w:t>
      </w:r>
      <w:r w:rsidR="00995D48">
        <w:rPr>
          <w:rFonts w:ascii="Trebuchet MS" w:hAnsi="Trebuchet MS" w:cstheme="minorHAnsi"/>
          <w:sz w:val="24"/>
          <w:szCs w:val="24"/>
        </w:rPr>
        <w:t>vulnerability and being</w:t>
      </w:r>
      <w:r w:rsidR="00995D48" w:rsidRPr="00501AC3">
        <w:rPr>
          <w:rFonts w:ascii="Trebuchet MS" w:hAnsi="Trebuchet MS" w:cstheme="minorHAnsi"/>
          <w:sz w:val="24"/>
          <w:szCs w:val="24"/>
        </w:rPr>
        <w:t xml:space="preserve"> more open to radicalisation</w:t>
      </w:r>
      <w:r w:rsidR="00995D48">
        <w:rPr>
          <w:rFonts w:ascii="Trebuchet MS" w:hAnsi="Trebuchet MS" w:cstheme="minorHAnsi"/>
          <w:sz w:val="24"/>
          <w:szCs w:val="24"/>
        </w:rPr>
        <w:t xml:space="preserve">, from the far right, </w:t>
      </w:r>
      <w:r w:rsidR="00995D48" w:rsidRPr="00501AC3">
        <w:rPr>
          <w:rFonts w:ascii="Trebuchet MS" w:hAnsi="Trebuchet MS" w:cstheme="minorHAnsi"/>
          <w:sz w:val="24"/>
          <w:szCs w:val="24"/>
        </w:rPr>
        <w:t>animal rights</w:t>
      </w:r>
      <w:r w:rsidR="00995D48">
        <w:rPr>
          <w:rFonts w:ascii="Trebuchet MS" w:hAnsi="Trebuchet MS" w:cstheme="minorHAnsi"/>
          <w:sz w:val="24"/>
          <w:szCs w:val="24"/>
        </w:rPr>
        <w:t xml:space="preserve"> groups, politics and</w:t>
      </w:r>
      <w:r w:rsidR="00995D48" w:rsidRPr="00501AC3">
        <w:rPr>
          <w:rFonts w:ascii="Trebuchet MS" w:hAnsi="Trebuchet MS" w:cstheme="minorHAnsi"/>
          <w:sz w:val="24"/>
          <w:szCs w:val="24"/>
        </w:rPr>
        <w:t xml:space="preserve"> </w:t>
      </w:r>
      <w:r w:rsidR="00995D48">
        <w:rPr>
          <w:rFonts w:ascii="Trebuchet MS" w:hAnsi="Trebuchet MS" w:cstheme="minorHAnsi"/>
          <w:sz w:val="24"/>
          <w:szCs w:val="24"/>
        </w:rPr>
        <w:t>religion</w:t>
      </w:r>
      <w:r w:rsidR="00995D48" w:rsidRPr="00501AC3">
        <w:rPr>
          <w:rFonts w:ascii="Trebuchet MS" w:hAnsi="Trebuchet MS" w:cstheme="minorHAnsi"/>
          <w:sz w:val="24"/>
          <w:szCs w:val="24"/>
        </w:rPr>
        <w:t xml:space="preserve">. </w:t>
      </w:r>
      <w:r w:rsidR="00F263E6">
        <w:rPr>
          <w:rFonts w:ascii="Trebuchet MS" w:hAnsi="Trebuchet MS" w:cstheme="minorHAnsi"/>
          <w:sz w:val="24"/>
          <w:szCs w:val="24"/>
        </w:rPr>
        <w:t xml:space="preserve">Critical thinking can help think around the persuasiveness these groups operate with. </w:t>
      </w:r>
    </w:p>
    <w:p w:rsidR="00327229" w:rsidRDefault="00327229" w:rsidP="008B389C">
      <w:pPr>
        <w:spacing w:line="360" w:lineRule="auto"/>
        <w:rPr>
          <w:rFonts w:ascii="Trebuchet MS" w:hAnsi="Trebuchet MS" w:cstheme="minorHAnsi"/>
          <w:b/>
          <w:sz w:val="24"/>
          <w:szCs w:val="24"/>
        </w:rPr>
      </w:pPr>
    </w:p>
    <w:p w:rsidR="00EE0F58" w:rsidRDefault="008B389C" w:rsidP="008B389C">
      <w:pPr>
        <w:spacing w:line="360" w:lineRule="auto"/>
        <w:rPr>
          <w:rFonts w:ascii="Trebuchet MS" w:hAnsi="Trebuchet MS" w:cstheme="minorHAnsi"/>
          <w:sz w:val="24"/>
          <w:szCs w:val="24"/>
        </w:rPr>
      </w:pPr>
      <w:r w:rsidRPr="00EE0F58">
        <w:rPr>
          <w:rFonts w:ascii="Trebuchet MS" w:hAnsi="Trebuchet MS" w:cstheme="minorHAnsi"/>
          <w:b/>
          <w:sz w:val="24"/>
          <w:szCs w:val="24"/>
        </w:rPr>
        <w:t xml:space="preserve">Data </w:t>
      </w:r>
      <w:r w:rsidR="00EE0F58" w:rsidRPr="00EE0F58">
        <w:rPr>
          <w:rFonts w:ascii="Trebuchet MS" w:hAnsi="Trebuchet MS" w:cstheme="minorHAnsi"/>
          <w:b/>
          <w:sz w:val="24"/>
          <w:szCs w:val="24"/>
        </w:rPr>
        <w:t xml:space="preserve">analysis of the poetry group </w:t>
      </w:r>
      <w:r w:rsidRPr="00EE0F58">
        <w:rPr>
          <w:rFonts w:ascii="Trebuchet MS" w:hAnsi="Trebuchet MS" w:cstheme="minorHAnsi"/>
          <w:b/>
          <w:sz w:val="24"/>
          <w:szCs w:val="24"/>
        </w:rPr>
        <w:t xml:space="preserve">is </w:t>
      </w:r>
      <w:r w:rsidR="00EE0F58" w:rsidRPr="00EE0F58">
        <w:rPr>
          <w:rFonts w:ascii="Trebuchet MS" w:hAnsi="Trebuchet MS" w:cstheme="minorHAnsi"/>
          <w:b/>
          <w:sz w:val="24"/>
          <w:szCs w:val="24"/>
        </w:rPr>
        <w:t xml:space="preserve">carried out </w:t>
      </w:r>
      <w:r w:rsidRPr="00EE0F58">
        <w:rPr>
          <w:rFonts w:ascii="Trebuchet MS" w:hAnsi="Trebuchet MS" w:cstheme="minorHAnsi"/>
          <w:b/>
          <w:sz w:val="24"/>
          <w:szCs w:val="24"/>
        </w:rPr>
        <w:t>inductively</w:t>
      </w:r>
      <w:r w:rsidR="00EE0F58">
        <w:rPr>
          <w:rFonts w:ascii="Trebuchet MS" w:hAnsi="Trebuchet MS" w:cstheme="minorHAnsi"/>
          <w:sz w:val="24"/>
          <w:szCs w:val="24"/>
        </w:rPr>
        <w:t xml:space="preserve">. It is </w:t>
      </w:r>
      <w:r w:rsidRPr="00501AC3">
        <w:rPr>
          <w:rFonts w:ascii="Trebuchet MS" w:hAnsi="Trebuchet MS" w:cstheme="minorHAnsi"/>
          <w:sz w:val="24"/>
          <w:szCs w:val="24"/>
        </w:rPr>
        <w:t>iteratively linked and analysed in a cycle of reading, labelling and coding, to discover patterns and themes. Inductive analy</w:t>
      </w:r>
      <w:r>
        <w:rPr>
          <w:rFonts w:ascii="Trebuchet MS" w:hAnsi="Trebuchet MS" w:cstheme="minorHAnsi"/>
          <w:sz w:val="24"/>
          <w:szCs w:val="24"/>
        </w:rPr>
        <w:t xml:space="preserve">sis is used to process the data, </w:t>
      </w:r>
      <w:r w:rsidRPr="00501AC3">
        <w:rPr>
          <w:rFonts w:ascii="Trebuchet MS" w:hAnsi="Trebuchet MS" w:cstheme="minorHAnsi"/>
          <w:sz w:val="24"/>
          <w:szCs w:val="24"/>
        </w:rPr>
        <w:t xml:space="preserve">looking </w:t>
      </w:r>
      <w:r>
        <w:rPr>
          <w:rFonts w:ascii="Trebuchet MS" w:hAnsi="Trebuchet MS" w:cstheme="minorHAnsi"/>
          <w:sz w:val="24"/>
          <w:szCs w:val="24"/>
        </w:rPr>
        <w:t xml:space="preserve">at the particular </w:t>
      </w:r>
      <w:r w:rsidRPr="00501AC3">
        <w:rPr>
          <w:rFonts w:ascii="Trebuchet MS" w:hAnsi="Trebuchet MS" w:cstheme="minorHAnsi"/>
          <w:sz w:val="24"/>
          <w:szCs w:val="24"/>
        </w:rPr>
        <w:t>to make inference to more genera</w:t>
      </w:r>
      <w:r>
        <w:rPr>
          <w:rFonts w:ascii="Trebuchet MS" w:hAnsi="Trebuchet MS" w:cstheme="minorHAnsi"/>
          <w:sz w:val="24"/>
          <w:szCs w:val="24"/>
        </w:rPr>
        <w:t xml:space="preserve">l cases Campbell-Galman (2013). </w:t>
      </w:r>
    </w:p>
    <w:p w:rsidR="00EE0F58" w:rsidRDefault="00EE0F58" w:rsidP="008B389C">
      <w:pPr>
        <w:spacing w:line="360" w:lineRule="auto"/>
        <w:rPr>
          <w:rFonts w:ascii="Trebuchet MS" w:hAnsi="Trebuchet MS" w:cstheme="minorHAnsi"/>
          <w:sz w:val="24"/>
          <w:szCs w:val="24"/>
        </w:rPr>
      </w:pPr>
    </w:p>
    <w:p w:rsidR="008B389C" w:rsidRPr="00327229" w:rsidRDefault="008B389C" w:rsidP="008B389C">
      <w:pPr>
        <w:spacing w:line="360" w:lineRule="auto"/>
        <w:rPr>
          <w:rFonts w:ascii="Trebuchet MS" w:hAnsi="Trebuchet MS" w:cstheme="minorHAnsi"/>
          <w:sz w:val="24"/>
          <w:szCs w:val="24"/>
        </w:rPr>
      </w:pPr>
      <w:r w:rsidRPr="00501AC3">
        <w:rPr>
          <w:rFonts w:ascii="Trebuchet MS" w:hAnsi="Trebuchet MS" w:cstheme="minorHAnsi"/>
          <w:sz w:val="24"/>
          <w:szCs w:val="24"/>
        </w:rPr>
        <w:t xml:space="preserve">Andrews et. al., (2008 p.1) </w:t>
      </w:r>
      <w:r>
        <w:rPr>
          <w:rFonts w:ascii="Trebuchet MS" w:hAnsi="Trebuchet MS" w:cstheme="minorHAnsi"/>
          <w:sz w:val="24"/>
          <w:szCs w:val="24"/>
        </w:rPr>
        <w:t xml:space="preserve">states </w:t>
      </w:r>
      <w:r w:rsidRPr="00501AC3">
        <w:rPr>
          <w:rFonts w:ascii="Trebuchet MS" w:hAnsi="Trebuchet MS" w:cstheme="minorHAnsi"/>
          <w:sz w:val="24"/>
          <w:szCs w:val="24"/>
        </w:rPr>
        <w:t>‘In the last thirty years narrative is increasingly accepted social research. Possibly all social researchers are doing narrative enquiry in</w:t>
      </w:r>
      <w:r>
        <w:rPr>
          <w:rFonts w:ascii="Trebuchet MS" w:hAnsi="Trebuchet MS" w:cstheme="minorHAnsi"/>
          <w:sz w:val="24"/>
          <w:szCs w:val="24"/>
        </w:rPr>
        <w:t xml:space="preserve"> some way.’ narrative inquiry</w:t>
      </w:r>
      <w:r w:rsidRPr="00501AC3">
        <w:rPr>
          <w:rFonts w:ascii="Trebuchet MS" w:hAnsi="Trebuchet MS" w:cstheme="minorHAnsi"/>
          <w:sz w:val="24"/>
          <w:szCs w:val="24"/>
        </w:rPr>
        <w:t xml:space="preserve"> acts as a key to unlocking the </w:t>
      </w:r>
      <w:r w:rsidR="00EE0F58">
        <w:rPr>
          <w:rFonts w:ascii="Trebuchet MS" w:hAnsi="Trebuchet MS" w:cstheme="minorHAnsi"/>
          <w:sz w:val="24"/>
          <w:szCs w:val="24"/>
        </w:rPr>
        <w:t xml:space="preserve">data, </w:t>
      </w:r>
      <w:r w:rsidRPr="00501AC3">
        <w:rPr>
          <w:rFonts w:ascii="Trebuchet MS" w:hAnsi="Trebuchet MS" w:cstheme="minorHAnsi"/>
          <w:sz w:val="24"/>
          <w:szCs w:val="24"/>
        </w:rPr>
        <w:t>stories and connections between participants. Desjarla</w:t>
      </w:r>
      <w:r>
        <w:rPr>
          <w:rFonts w:ascii="Trebuchet MS" w:hAnsi="Trebuchet MS" w:cstheme="minorHAnsi"/>
          <w:sz w:val="24"/>
          <w:szCs w:val="24"/>
        </w:rPr>
        <w:t xml:space="preserve">is (1997) and  Meyerhoff (1980) call language a potent truth telling medium. </w:t>
      </w:r>
      <w:r w:rsidRPr="00501AC3">
        <w:rPr>
          <w:rFonts w:ascii="Trebuchet MS" w:hAnsi="Trebuchet MS" w:cstheme="minorHAnsi"/>
          <w:sz w:val="24"/>
          <w:szCs w:val="24"/>
        </w:rPr>
        <w:t xml:space="preserve"> </w:t>
      </w:r>
      <w:r>
        <w:rPr>
          <w:rFonts w:ascii="Trebuchet MS" w:hAnsi="Trebuchet MS" w:cstheme="minorHAnsi"/>
          <w:sz w:val="24"/>
          <w:szCs w:val="24"/>
        </w:rPr>
        <w:t>W</w:t>
      </w:r>
      <w:r w:rsidRPr="00501AC3">
        <w:rPr>
          <w:rFonts w:ascii="Trebuchet MS" w:hAnsi="Trebuchet MS" w:cstheme="minorHAnsi"/>
          <w:sz w:val="24"/>
          <w:szCs w:val="24"/>
        </w:rPr>
        <w:t xml:space="preserve">riting poems and speaking them out loud </w:t>
      </w:r>
      <w:r>
        <w:rPr>
          <w:rFonts w:ascii="Trebuchet MS" w:hAnsi="Trebuchet MS" w:cstheme="minorHAnsi"/>
          <w:sz w:val="24"/>
          <w:szCs w:val="24"/>
        </w:rPr>
        <w:t>is a powerful</w:t>
      </w:r>
      <w:r w:rsidRPr="00501AC3">
        <w:rPr>
          <w:rFonts w:ascii="Trebuchet MS" w:hAnsi="Trebuchet MS" w:cstheme="minorHAnsi"/>
          <w:sz w:val="24"/>
          <w:szCs w:val="24"/>
        </w:rPr>
        <w:t xml:space="preserve"> aspect of truth telling. Participants have commented on their widening vocabulary. </w:t>
      </w:r>
      <w:r>
        <w:rPr>
          <w:rFonts w:ascii="Trebuchet MS" w:hAnsi="Trebuchet MS" w:cstheme="minorHAnsi"/>
          <w:sz w:val="24"/>
          <w:szCs w:val="24"/>
        </w:rPr>
        <w:t>I</w:t>
      </w:r>
      <w:r w:rsidRPr="00501AC3">
        <w:rPr>
          <w:rFonts w:ascii="Trebuchet MS" w:hAnsi="Trebuchet MS" w:cstheme="minorHAnsi"/>
          <w:sz w:val="24"/>
          <w:szCs w:val="24"/>
        </w:rPr>
        <w:t xml:space="preserve">t is empowering for participants to be a whole person, freed from the social norm of classroom power dynamics (Durrant 2015).  Within the group, participants speak and write about all aspects of their lives, accessing wellbeing and lifeworld care Hemmingway (2011). </w:t>
      </w:r>
      <w:r>
        <w:rPr>
          <w:rFonts w:ascii="Trebuchet MS" w:hAnsi="Trebuchet MS" w:cstheme="minorHAnsi"/>
          <w:sz w:val="24"/>
          <w:szCs w:val="24"/>
        </w:rPr>
        <w:t>The ‘I</w:t>
      </w:r>
      <w:r w:rsidRPr="00501AC3">
        <w:rPr>
          <w:rFonts w:ascii="Trebuchet MS" w:hAnsi="Trebuchet MS" w:cstheme="minorHAnsi"/>
          <w:sz w:val="24"/>
          <w:szCs w:val="24"/>
        </w:rPr>
        <w:t xml:space="preserve"> poem</w:t>
      </w:r>
      <w:r>
        <w:rPr>
          <w:rFonts w:ascii="Trebuchet MS" w:hAnsi="Trebuchet MS" w:cstheme="minorHAnsi"/>
          <w:sz w:val="24"/>
          <w:szCs w:val="24"/>
        </w:rPr>
        <w:t>’</w:t>
      </w:r>
      <w:r w:rsidRPr="00501AC3">
        <w:rPr>
          <w:rFonts w:ascii="Trebuchet MS" w:hAnsi="Trebuchet MS" w:cstheme="minorHAnsi"/>
          <w:sz w:val="24"/>
          <w:szCs w:val="24"/>
        </w:rPr>
        <w:t xml:space="preserve"> is a form of data analysis, and </w:t>
      </w:r>
      <w:r>
        <w:rPr>
          <w:rFonts w:ascii="Trebuchet MS" w:hAnsi="Trebuchet MS" w:cstheme="minorHAnsi"/>
          <w:sz w:val="24"/>
          <w:szCs w:val="24"/>
        </w:rPr>
        <w:t xml:space="preserve">it is </w:t>
      </w:r>
      <w:r w:rsidRPr="00501AC3">
        <w:rPr>
          <w:rFonts w:ascii="Trebuchet MS" w:hAnsi="Trebuchet MS" w:cstheme="minorHAnsi"/>
          <w:sz w:val="24"/>
          <w:szCs w:val="24"/>
        </w:rPr>
        <w:t xml:space="preserve">fitting to use a poetic form to analyse a poetry writing group. (Kara 2015, p.17) </w:t>
      </w:r>
      <w:r>
        <w:rPr>
          <w:rFonts w:ascii="Trebuchet MS" w:hAnsi="Trebuchet MS" w:cstheme="minorHAnsi"/>
          <w:sz w:val="24"/>
          <w:szCs w:val="24"/>
        </w:rPr>
        <w:t xml:space="preserve">a theme from </w:t>
      </w:r>
      <w:r w:rsidRPr="00501AC3">
        <w:rPr>
          <w:rFonts w:ascii="Trebuchet MS" w:hAnsi="Trebuchet MS"/>
          <w:sz w:val="24"/>
          <w:szCs w:val="24"/>
        </w:rPr>
        <w:t xml:space="preserve">the video interviews was their enjoyment of creative writing. This </w:t>
      </w:r>
      <w:r>
        <w:rPr>
          <w:rFonts w:ascii="Trebuchet MS" w:hAnsi="Trebuchet MS"/>
          <w:sz w:val="24"/>
          <w:szCs w:val="24"/>
        </w:rPr>
        <w:t>discredits</w:t>
      </w:r>
      <w:r w:rsidRPr="00501AC3">
        <w:rPr>
          <w:rFonts w:ascii="Trebuchet MS" w:hAnsi="Trebuchet MS"/>
          <w:sz w:val="24"/>
          <w:szCs w:val="24"/>
        </w:rPr>
        <w:t xml:space="preserve"> the idea th</w:t>
      </w:r>
      <w:r>
        <w:rPr>
          <w:rFonts w:ascii="Trebuchet MS" w:hAnsi="Trebuchet MS"/>
          <w:sz w:val="24"/>
          <w:szCs w:val="24"/>
        </w:rPr>
        <w:t>at students don’t want to write</w:t>
      </w:r>
      <w:r w:rsidRPr="00501AC3">
        <w:rPr>
          <w:rFonts w:ascii="Trebuchet MS" w:hAnsi="Trebuchet MS"/>
          <w:sz w:val="24"/>
          <w:szCs w:val="24"/>
        </w:rPr>
        <w:t xml:space="preserve">. “I can express quite strong feelings, it makes me burn sometimes when I when I think about things that I have written about” Gelos. “I think any time that you do any kind of writing it improves your writing ability. </w:t>
      </w:r>
      <w:r>
        <w:rPr>
          <w:rFonts w:ascii="Trebuchet MS" w:hAnsi="Trebuchet MS"/>
          <w:sz w:val="24"/>
          <w:szCs w:val="24"/>
        </w:rPr>
        <w:t>“ Carpo</w:t>
      </w:r>
      <w:r w:rsidRPr="00501AC3">
        <w:rPr>
          <w:rFonts w:ascii="Trebuchet MS" w:hAnsi="Trebuchet MS"/>
          <w:sz w:val="24"/>
          <w:szCs w:val="24"/>
        </w:rPr>
        <w:t xml:space="preserve">.  Other notable themes were students enjoying group bonding, social cohesion and a community of inquiry; mental health wellbeing, and mindfulness, Collaborating, Seeing the bigger picture, not just about individuation, English language skills for </w:t>
      </w:r>
      <w:r>
        <w:rPr>
          <w:rFonts w:ascii="Trebuchet MS" w:hAnsi="Trebuchet MS"/>
          <w:sz w:val="24"/>
          <w:szCs w:val="24"/>
        </w:rPr>
        <w:t xml:space="preserve">students from other countries and </w:t>
      </w:r>
      <w:r w:rsidRPr="00501AC3">
        <w:rPr>
          <w:rFonts w:ascii="Trebuchet MS" w:hAnsi="Trebuchet MS"/>
          <w:sz w:val="24"/>
          <w:szCs w:val="24"/>
        </w:rPr>
        <w:t>Studentship for adult students.</w:t>
      </w:r>
      <w:r>
        <w:rPr>
          <w:rFonts w:ascii="Trebuchet MS" w:hAnsi="Trebuchet MS"/>
          <w:sz w:val="24"/>
          <w:szCs w:val="24"/>
        </w:rPr>
        <w:t xml:space="preserve"> All sowing seeds for deflecting risk.</w:t>
      </w:r>
    </w:p>
    <w:p w:rsidR="00327229" w:rsidRDefault="00327229" w:rsidP="008B389C">
      <w:pPr>
        <w:spacing w:line="360" w:lineRule="auto"/>
        <w:rPr>
          <w:rFonts w:ascii="Trebuchet MS" w:hAnsi="Trebuchet MS" w:cstheme="minorHAnsi"/>
          <w:b/>
          <w:sz w:val="24"/>
          <w:szCs w:val="24"/>
        </w:rPr>
      </w:pPr>
    </w:p>
    <w:p w:rsidR="008B389C" w:rsidRPr="00501AC3" w:rsidRDefault="00EE0F58" w:rsidP="008B389C">
      <w:pPr>
        <w:spacing w:line="360" w:lineRule="auto"/>
        <w:rPr>
          <w:rFonts w:ascii="Trebuchet MS" w:hAnsi="Trebuchet MS"/>
          <w:sz w:val="24"/>
          <w:szCs w:val="24"/>
        </w:rPr>
      </w:pPr>
      <w:r>
        <w:rPr>
          <w:rFonts w:ascii="Trebuchet MS" w:hAnsi="Trebuchet MS" w:cstheme="minorHAnsi"/>
          <w:b/>
          <w:sz w:val="24"/>
          <w:szCs w:val="24"/>
        </w:rPr>
        <w:t xml:space="preserve">The </w:t>
      </w:r>
      <w:r w:rsidR="008B389C" w:rsidRPr="00501AC3">
        <w:rPr>
          <w:rFonts w:ascii="Trebuchet MS" w:hAnsi="Trebuchet MS" w:cstheme="minorHAnsi"/>
          <w:b/>
          <w:sz w:val="24"/>
          <w:szCs w:val="24"/>
        </w:rPr>
        <w:t>tentative findings</w:t>
      </w:r>
      <w:r>
        <w:rPr>
          <w:rFonts w:ascii="Trebuchet MS" w:hAnsi="Trebuchet MS" w:cstheme="minorHAnsi"/>
          <w:b/>
          <w:sz w:val="24"/>
          <w:szCs w:val="24"/>
        </w:rPr>
        <w:t xml:space="preserve"> are that , </w:t>
      </w:r>
      <w:r w:rsidR="00327229" w:rsidRPr="00501AC3">
        <w:rPr>
          <w:rFonts w:ascii="Trebuchet MS" w:hAnsi="Trebuchet MS" w:cstheme="minorHAnsi"/>
          <w:sz w:val="24"/>
          <w:szCs w:val="24"/>
        </w:rPr>
        <w:t>In this world risk environment, local-global, small world/whole world</w:t>
      </w:r>
      <w:r>
        <w:rPr>
          <w:rFonts w:ascii="Trebuchet MS" w:hAnsi="Trebuchet MS" w:cstheme="minorHAnsi"/>
          <w:sz w:val="24"/>
          <w:szCs w:val="24"/>
        </w:rPr>
        <w:t xml:space="preserve"> paradigms</w:t>
      </w:r>
      <w:r w:rsidR="00327229" w:rsidRPr="00501AC3">
        <w:rPr>
          <w:rFonts w:ascii="Trebuchet MS" w:hAnsi="Trebuchet MS" w:cstheme="minorHAnsi"/>
          <w:sz w:val="24"/>
          <w:szCs w:val="24"/>
        </w:rPr>
        <w:t xml:space="preserve"> holds the key to understanding one another’s stories. Our peti</w:t>
      </w:r>
      <w:r w:rsidR="00327229">
        <w:rPr>
          <w:rFonts w:ascii="Trebuchet MS" w:hAnsi="Trebuchet MS" w:cstheme="minorHAnsi"/>
          <w:sz w:val="24"/>
          <w:szCs w:val="24"/>
        </w:rPr>
        <w:t xml:space="preserve">te narrative in </w:t>
      </w:r>
      <w:r>
        <w:rPr>
          <w:rFonts w:ascii="Trebuchet MS" w:hAnsi="Trebuchet MS" w:cstheme="minorHAnsi"/>
          <w:sz w:val="24"/>
          <w:szCs w:val="24"/>
        </w:rPr>
        <w:t>a</w:t>
      </w:r>
      <w:r w:rsidR="00327229">
        <w:rPr>
          <w:rFonts w:ascii="Trebuchet MS" w:hAnsi="Trebuchet MS" w:cstheme="minorHAnsi"/>
          <w:sz w:val="24"/>
          <w:szCs w:val="24"/>
        </w:rPr>
        <w:t xml:space="preserve"> </w:t>
      </w:r>
      <w:r w:rsidR="00327229" w:rsidRPr="00501AC3">
        <w:rPr>
          <w:rFonts w:ascii="Trebuchet MS" w:hAnsi="Trebuchet MS" w:cstheme="minorHAnsi"/>
          <w:sz w:val="24"/>
          <w:szCs w:val="24"/>
        </w:rPr>
        <w:t xml:space="preserve">UK </w:t>
      </w:r>
      <w:r>
        <w:rPr>
          <w:rFonts w:ascii="Trebuchet MS" w:hAnsi="Trebuchet MS" w:cstheme="minorHAnsi"/>
          <w:sz w:val="24"/>
          <w:szCs w:val="24"/>
        </w:rPr>
        <w:t xml:space="preserve">classroom </w:t>
      </w:r>
      <w:r w:rsidR="00327229">
        <w:rPr>
          <w:rFonts w:ascii="Trebuchet MS" w:hAnsi="Trebuchet MS" w:cstheme="minorHAnsi"/>
          <w:sz w:val="24"/>
          <w:szCs w:val="24"/>
        </w:rPr>
        <w:t xml:space="preserve">reflects the lived experience of </w:t>
      </w:r>
      <w:r w:rsidR="00327229">
        <w:rPr>
          <w:rFonts w:ascii="Trebuchet MS" w:hAnsi="Trebuchet MS" w:cstheme="minorHAnsi"/>
          <w:sz w:val="24"/>
          <w:szCs w:val="24"/>
        </w:rPr>
        <w:lastRenderedPageBreak/>
        <w:t xml:space="preserve">students and their barriers to learning. </w:t>
      </w:r>
      <w:r>
        <w:rPr>
          <w:rFonts w:ascii="Trebuchet MS" w:hAnsi="Trebuchet MS" w:cstheme="minorHAnsi"/>
          <w:sz w:val="24"/>
          <w:szCs w:val="24"/>
        </w:rPr>
        <w:t xml:space="preserve"> There seems to be</w:t>
      </w:r>
      <w:r w:rsidR="00327229" w:rsidRPr="00501AC3">
        <w:rPr>
          <w:rFonts w:ascii="Trebuchet MS" w:hAnsi="Trebuchet MS" w:cstheme="minorHAnsi"/>
          <w:sz w:val="24"/>
          <w:szCs w:val="24"/>
        </w:rPr>
        <w:t xml:space="preserve"> a need for social bonding to enhance social cohesion and the value of being heard and having a voice.  </w:t>
      </w:r>
      <w:r w:rsidR="008B389C" w:rsidRPr="00501AC3">
        <w:rPr>
          <w:rFonts w:ascii="Trebuchet MS" w:hAnsi="Trebuchet MS"/>
          <w:sz w:val="24"/>
          <w:szCs w:val="24"/>
        </w:rPr>
        <w:t>In the poetry group</w:t>
      </w:r>
      <w:r w:rsidR="008B389C">
        <w:rPr>
          <w:rFonts w:ascii="Trebuchet MS" w:hAnsi="Trebuchet MS"/>
          <w:sz w:val="24"/>
          <w:szCs w:val="24"/>
        </w:rPr>
        <w:t>,</w:t>
      </w:r>
      <w:r w:rsidR="008B389C" w:rsidRPr="00501AC3">
        <w:rPr>
          <w:rFonts w:ascii="Trebuchet MS" w:hAnsi="Trebuchet MS"/>
          <w:sz w:val="24"/>
          <w:szCs w:val="24"/>
        </w:rPr>
        <w:t xml:space="preserve"> analysis clarifies themes of students enjoying group bonding, social cohesion; addressing issues of mental health wellbeing, and mindfulness, also development of English language skills for </w:t>
      </w:r>
      <w:r w:rsidR="00327229">
        <w:rPr>
          <w:rFonts w:ascii="Trebuchet MS" w:hAnsi="Trebuchet MS"/>
          <w:sz w:val="24"/>
          <w:szCs w:val="24"/>
        </w:rPr>
        <w:t xml:space="preserve">home students </w:t>
      </w:r>
      <w:r>
        <w:rPr>
          <w:rFonts w:ascii="Trebuchet MS" w:hAnsi="Trebuchet MS"/>
          <w:sz w:val="24"/>
          <w:szCs w:val="24"/>
        </w:rPr>
        <w:t>and from</w:t>
      </w:r>
      <w:r w:rsidR="008B389C">
        <w:rPr>
          <w:rFonts w:ascii="Trebuchet MS" w:hAnsi="Trebuchet MS"/>
          <w:sz w:val="24"/>
          <w:szCs w:val="24"/>
        </w:rPr>
        <w:t xml:space="preserve"> other countries</w:t>
      </w:r>
      <w:r w:rsidR="008B389C" w:rsidRPr="00501AC3">
        <w:rPr>
          <w:rFonts w:ascii="Trebuchet MS" w:hAnsi="Trebuchet MS"/>
          <w:sz w:val="24"/>
          <w:szCs w:val="24"/>
        </w:rPr>
        <w:t xml:space="preserve">. </w:t>
      </w:r>
      <w:r w:rsidR="00327229">
        <w:rPr>
          <w:rFonts w:ascii="Trebuchet MS" w:hAnsi="Trebuchet MS"/>
          <w:sz w:val="24"/>
          <w:szCs w:val="24"/>
        </w:rPr>
        <w:t xml:space="preserve">Using critical thinking to </w:t>
      </w:r>
      <w:r>
        <w:rPr>
          <w:rFonts w:ascii="Trebuchet MS" w:hAnsi="Trebuchet MS"/>
          <w:sz w:val="24"/>
          <w:szCs w:val="24"/>
        </w:rPr>
        <w:t>go</w:t>
      </w:r>
      <w:r w:rsidR="008B389C" w:rsidRPr="00501AC3">
        <w:rPr>
          <w:rFonts w:ascii="Trebuchet MS" w:hAnsi="Trebuchet MS"/>
          <w:sz w:val="24"/>
          <w:szCs w:val="24"/>
        </w:rPr>
        <w:t xml:space="preserve"> beyond cultural locators, moving towards social mobility and i</w:t>
      </w:r>
      <w:r w:rsidR="008B389C">
        <w:rPr>
          <w:rFonts w:ascii="Trebuchet MS" w:hAnsi="Trebuchet MS"/>
          <w:sz w:val="24"/>
          <w:szCs w:val="24"/>
        </w:rPr>
        <w:t xml:space="preserve">ncreased cultural capital. </w:t>
      </w:r>
      <w:r w:rsidR="00327229">
        <w:rPr>
          <w:rFonts w:ascii="Trebuchet MS" w:hAnsi="Trebuchet MS"/>
          <w:sz w:val="24"/>
          <w:szCs w:val="24"/>
        </w:rPr>
        <w:t>The poetry group</w:t>
      </w:r>
      <w:r w:rsidR="008B389C" w:rsidRPr="00501AC3">
        <w:rPr>
          <w:rFonts w:ascii="Trebuchet MS" w:hAnsi="Trebuchet MS"/>
          <w:sz w:val="24"/>
          <w:szCs w:val="24"/>
        </w:rPr>
        <w:t xml:space="preserve"> offer</w:t>
      </w:r>
      <w:r w:rsidR="008B389C">
        <w:rPr>
          <w:rFonts w:ascii="Trebuchet MS" w:hAnsi="Trebuchet MS"/>
          <w:sz w:val="24"/>
          <w:szCs w:val="24"/>
        </w:rPr>
        <w:t>s</w:t>
      </w:r>
      <w:r w:rsidR="008B389C" w:rsidRPr="00501AC3">
        <w:rPr>
          <w:rFonts w:ascii="Trebuchet MS" w:hAnsi="Trebuchet MS"/>
          <w:sz w:val="24"/>
          <w:szCs w:val="24"/>
        </w:rPr>
        <w:t xml:space="preserve"> </w:t>
      </w:r>
      <w:r w:rsidR="008B389C">
        <w:rPr>
          <w:rFonts w:ascii="Trebuchet MS" w:hAnsi="Trebuchet MS"/>
          <w:sz w:val="24"/>
          <w:szCs w:val="24"/>
        </w:rPr>
        <w:t xml:space="preserve">participants </w:t>
      </w:r>
      <w:r w:rsidR="008B389C" w:rsidRPr="00501AC3">
        <w:rPr>
          <w:rFonts w:ascii="Trebuchet MS" w:hAnsi="Trebuchet MS"/>
          <w:sz w:val="24"/>
          <w:szCs w:val="24"/>
        </w:rPr>
        <w:t>a</w:t>
      </w:r>
      <w:r w:rsidR="008B389C">
        <w:rPr>
          <w:rFonts w:ascii="Trebuchet MS" w:hAnsi="Trebuchet MS"/>
          <w:sz w:val="24"/>
          <w:szCs w:val="24"/>
        </w:rPr>
        <w:t>n</w:t>
      </w:r>
      <w:r w:rsidR="008B389C" w:rsidRPr="00501AC3">
        <w:rPr>
          <w:rFonts w:ascii="Trebuchet MS" w:hAnsi="Trebuchet MS"/>
          <w:sz w:val="24"/>
          <w:szCs w:val="24"/>
        </w:rPr>
        <w:t xml:space="preserve"> intergenerational, cross cultural space to tell their story, </w:t>
      </w:r>
      <w:r w:rsidR="008B389C">
        <w:rPr>
          <w:rFonts w:ascii="Trebuchet MS" w:hAnsi="Trebuchet MS"/>
          <w:sz w:val="24"/>
          <w:szCs w:val="24"/>
        </w:rPr>
        <w:t>which could enable</w:t>
      </w:r>
      <w:r w:rsidR="008B389C" w:rsidRPr="00501AC3">
        <w:rPr>
          <w:rFonts w:ascii="Trebuchet MS" w:hAnsi="Trebuchet MS"/>
          <w:sz w:val="24"/>
          <w:szCs w:val="24"/>
        </w:rPr>
        <w:t xml:space="preserve"> social cohesion in college and in wider citizenship areas. The practice of critical thinking or haptic criticality allows more use of phronesis or wise judgements. </w:t>
      </w:r>
    </w:p>
    <w:p w:rsidR="008B389C" w:rsidRPr="00501AC3" w:rsidRDefault="008B389C" w:rsidP="008B389C">
      <w:pPr>
        <w:spacing w:line="360" w:lineRule="auto"/>
        <w:rPr>
          <w:rFonts w:ascii="Trebuchet MS" w:hAnsi="Trebuchet MS" w:cstheme="minorHAnsi"/>
          <w:b/>
          <w:sz w:val="24"/>
          <w:szCs w:val="24"/>
        </w:rPr>
      </w:pPr>
    </w:p>
    <w:p w:rsidR="008B389C" w:rsidRPr="00501AC3" w:rsidRDefault="00327229" w:rsidP="008B389C">
      <w:pPr>
        <w:spacing w:line="360" w:lineRule="auto"/>
        <w:rPr>
          <w:rFonts w:ascii="Trebuchet MS" w:hAnsi="Trebuchet MS" w:cstheme="minorHAnsi"/>
          <w:b/>
          <w:sz w:val="24"/>
          <w:szCs w:val="24"/>
        </w:rPr>
      </w:pPr>
      <w:r w:rsidRPr="00501AC3">
        <w:rPr>
          <w:rFonts w:ascii="Trebuchet MS" w:hAnsi="Trebuchet MS" w:cstheme="minorHAnsi"/>
          <w:b/>
          <w:sz w:val="24"/>
          <w:szCs w:val="24"/>
        </w:rPr>
        <w:t>R</w:t>
      </w:r>
      <w:r w:rsidR="008B389C" w:rsidRPr="00501AC3">
        <w:rPr>
          <w:rFonts w:ascii="Trebuchet MS" w:hAnsi="Trebuchet MS" w:cstheme="minorHAnsi"/>
          <w:b/>
          <w:sz w:val="24"/>
          <w:szCs w:val="24"/>
        </w:rPr>
        <w:t>ecommendations</w:t>
      </w:r>
      <w:r>
        <w:rPr>
          <w:rFonts w:ascii="Trebuchet MS" w:hAnsi="Trebuchet MS" w:cstheme="minorHAnsi"/>
          <w:b/>
          <w:sz w:val="24"/>
          <w:szCs w:val="24"/>
        </w:rPr>
        <w:t xml:space="preserve"> </w:t>
      </w:r>
    </w:p>
    <w:p w:rsidR="008B389C" w:rsidRDefault="008B389C" w:rsidP="008B389C">
      <w:pPr>
        <w:spacing w:line="360" w:lineRule="auto"/>
        <w:rPr>
          <w:rFonts w:ascii="Trebuchet MS" w:hAnsi="Trebuchet MS"/>
          <w:sz w:val="24"/>
          <w:szCs w:val="24"/>
        </w:rPr>
      </w:pPr>
      <w:r w:rsidRPr="00501AC3">
        <w:rPr>
          <w:rFonts w:ascii="Trebuchet MS" w:hAnsi="Trebuchet MS" w:cstheme="minorHAnsi"/>
          <w:sz w:val="24"/>
          <w:szCs w:val="24"/>
        </w:rPr>
        <w:t>This research may need a ‘health warning’ in this current</w:t>
      </w:r>
      <w:r>
        <w:rPr>
          <w:rFonts w:ascii="Trebuchet MS" w:hAnsi="Trebuchet MS" w:cstheme="minorHAnsi"/>
          <w:sz w:val="24"/>
          <w:szCs w:val="24"/>
        </w:rPr>
        <w:t xml:space="preserve"> </w:t>
      </w:r>
      <w:r w:rsidRPr="00501AC3">
        <w:rPr>
          <w:rFonts w:ascii="Trebuchet MS" w:hAnsi="Trebuchet MS" w:cstheme="minorHAnsi"/>
          <w:sz w:val="24"/>
          <w:szCs w:val="24"/>
        </w:rPr>
        <w:t>antagonistic political climate</w:t>
      </w:r>
      <w:r>
        <w:rPr>
          <w:rFonts w:ascii="Trebuchet MS" w:hAnsi="Trebuchet MS" w:cstheme="minorHAnsi"/>
          <w:sz w:val="24"/>
          <w:szCs w:val="24"/>
        </w:rPr>
        <w:t xml:space="preserve"> towards education</w:t>
      </w:r>
      <w:r w:rsidRPr="00501AC3">
        <w:rPr>
          <w:rFonts w:ascii="Trebuchet MS" w:hAnsi="Trebuchet MS" w:cstheme="minorHAnsi"/>
          <w:sz w:val="24"/>
          <w:szCs w:val="24"/>
        </w:rPr>
        <w:t xml:space="preserve">. My recommendations of social intervention via </w:t>
      </w:r>
      <w:r>
        <w:rPr>
          <w:rFonts w:ascii="Trebuchet MS" w:hAnsi="Trebuchet MS" w:cstheme="minorHAnsi"/>
          <w:sz w:val="24"/>
          <w:szCs w:val="24"/>
        </w:rPr>
        <w:t xml:space="preserve">soft skills </w:t>
      </w:r>
      <w:r w:rsidRPr="00501AC3">
        <w:rPr>
          <w:rFonts w:ascii="Trebuchet MS" w:hAnsi="Trebuchet MS" w:cstheme="minorHAnsi"/>
          <w:sz w:val="24"/>
          <w:szCs w:val="24"/>
        </w:rPr>
        <w:t xml:space="preserve">could be viewed as ‘un-scientific’ due to the use of emotional intelligence methodologies. </w:t>
      </w:r>
      <w:r w:rsidR="00356A87">
        <w:rPr>
          <w:rFonts w:ascii="Trebuchet MS" w:hAnsi="Trebuchet MS" w:cstheme="minorHAnsi"/>
          <w:sz w:val="24"/>
          <w:szCs w:val="24"/>
        </w:rPr>
        <w:t>The poetry group data is</w:t>
      </w:r>
      <w:r w:rsidRPr="00501AC3">
        <w:rPr>
          <w:rFonts w:ascii="Trebuchet MS" w:hAnsi="Trebuchet MS" w:cstheme="minorHAnsi"/>
          <w:sz w:val="24"/>
          <w:szCs w:val="24"/>
        </w:rPr>
        <w:t xml:space="preserve"> analysed interpretively in a small scale ethnography are not the same as hard statistics. </w:t>
      </w:r>
      <w:r w:rsidRPr="00501AC3">
        <w:rPr>
          <w:rFonts w:ascii="Trebuchet MS" w:hAnsi="Trebuchet MS"/>
          <w:sz w:val="24"/>
          <w:szCs w:val="24"/>
        </w:rPr>
        <w:t>The challenge for me now is to inject this</w:t>
      </w:r>
      <w:r>
        <w:rPr>
          <w:rFonts w:ascii="Trebuchet MS" w:hAnsi="Trebuchet MS"/>
          <w:sz w:val="24"/>
          <w:szCs w:val="24"/>
        </w:rPr>
        <w:t xml:space="preserve"> </w:t>
      </w:r>
      <w:r w:rsidR="00356A87">
        <w:rPr>
          <w:rFonts w:ascii="Trebuchet MS" w:hAnsi="Trebuchet MS"/>
          <w:sz w:val="24"/>
          <w:szCs w:val="24"/>
        </w:rPr>
        <w:t xml:space="preserve">critical thinking </w:t>
      </w:r>
      <w:r>
        <w:rPr>
          <w:rFonts w:ascii="Trebuchet MS" w:hAnsi="Trebuchet MS"/>
          <w:sz w:val="24"/>
          <w:szCs w:val="24"/>
        </w:rPr>
        <w:t>creativity into the curriculum</w:t>
      </w:r>
      <w:r w:rsidRPr="00501AC3">
        <w:rPr>
          <w:rFonts w:ascii="Trebuchet MS" w:hAnsi="Trebuchet MS"/>
          <w:sz w:val="24"/>
          <w:szCs w:val="24"/>
        </w:rPr>
        <w:t xml:space="preserve">. </w:t>
      </w:r>
      <w:r>
        <w:rPr>
          <w:rFonts w:ascii="Trebuchet MS" w:hAnsi="Trebuchet MS"/>
          <w:sz w:val="24"/>
          <w:szCs w:val="24"/>
        </w:rPr>
        <w:t>We need to expand our idea</w:t>
      </w:r>
      <w:r w:rsidR="00356A87">
        <w:rPr>
          <w:rFonts w:ascii="Trebuchet MS" w:hAnsi="Trebuchet MS"/>
          <w:sz w:val="24"/>
          <w:szCs w:val="24"/>
        </w:rPr>
        <w:t>s of where education can happen</w:t>
      </w:r>
      <w:r>
        <w:rPr>
          <w:rFonts w:ascii="Trebuchet MS" w:hAnsi="Trebuchet MS"/>
          <w:sz w:val="24"/>
          <w:szCs w:val="24"/>
        </w:rPr>
        <w:t>. The online space is flexible and portable. Learning in</w:t>
      </w:r>
      <w:r w:rsidRPr="00501AC3">
        <w:rPr>
          <w:rFonts w:ascii="Trebuchet MS" w:hAnsi="Trebuchet MS"/>
          <w:sz w:val="24"/>
          <w:szCs w:val="24"/>
        </w:rPr>
        <w:t xml:space="preserve"> informal learning spaces</w:t>
      </w:r>
      <w:r>
        <w:rPr>
          <w:rFonts w:ascii="Trebuchet MS" w:hAnsi="Trebuchet MS"/>
          <w:sz w:val="24"/>
          <w:szCs w:val="24"/>
        </w:rPr>
        <w:t xml:space="preserve"> such as community centres, pubs, coffee shops or </w:t>
      </w:r>
      <w:r w:rsidR="00356A87">
        <w:rPr>
          <w:rFonts w:ascii="Trebuchet MS" w:hAnsi="Trebuchet MS"/>
          <w:sz w:val="24"/>
          <w:szCs w:val="24"/>
        </w:rPr>
        <w:t>galleries</w:t>
      </w:r>
      <w:r>
        <w:rPr>
          <w:rFonts w:ascii="Trebuchet MS" w:hAnsi="Trebuchet MS"/>
          <w:sz w:val="24"/>
          <w:szCs w:val="24"/>
        </w:rPr>
        <w:t xml:space="preserve"> takes education to where </w:t>
      </w:r>
      <w:r w:rsidR="00356A87">
        <w:rPr>
          <w:rFonts w:ascii="Trebuchet MS" w:hAnsi="Trebuchet MS"/>
          <w:sz w:val="24"/>
          <w:szCs w:val="24"/>
        </w:rPr>
        <w:t>learners</w:t>
      </w:r>
      <w:r>
        <w:rPr>
          <w:rFonts w:ascii="Trebuchet MS" w:hAnsi="Trebuchet MS"/>
          <w:sz w:val="24"/>
          <w:szCs w:val="24"/>
        </w:rPr>
        <w:t xml:space="preserve"> are</w:t>
      </w:r>
      <w:r w:rsidR="00EE0F58">
        <w:rPr>
          <w:rFonts w:ascii="Trebuchet MS" w:hAnsi="Trebuchet MS"/>
          <w:sz w:val="24"/>
          <w:szCs w:val="24"/>
        </w:rPr>
        <w:t xml:space="preserve"> has been the consensus in feedback</w:t>
      </w:r>
      <w:r>
        <w:rPr>
          <w:rFonts w:ascii="Trebuchet MS" w:hAnsi="Trebuchet MS"/>
          <w:sz w:val="24"/>
          <w:szCs w:val="24"/>
        </w:rPr>
        <w:t>. This can only happen through c</w:t>
      </w:r>
      <w:r w:rsidRPr="00501AC3">
        <w:rPr>
          <w:rFonts w:ascii="Trebuchet MS" w:hAnsi="Trebuchet MS"/>
          <w:sz w:val="24"/>
          <w:szCs w:val="24"/>
        </w:rPr>
        <w:t>ollaboration</w:t>
      </w:r>
      <w:r>
        <w:rPr>
          <w:rFonts w:ascii="Trebuchet MS" w:hAnsi="Trebuchet MS"/>
          <w:sz w:val="24"/>
          <w:szCs w:val="24"/>
        </w:rPr>
        <w:t xml:space="preserve"> of agencies</w:t>
      </w:r>
      <w:r w:rsidRPr="00501AC3">
        <w:rPr>
          <w:rFonts w:ascii="Trebuchet MS" w:hAnsi="Trebuchet MS"/>
          <w:sz w:val="24"/>
          <w:szCs w:val="24"/>
        </w:rPr>
        <w:t xml:space="preserve"> and Joint Practice Developme</w:t>
      </w:r>
      <w:r>
        <w:rPr>
          <w:rFonts w:ascii="Trebuchet MS" w:hAnsi="Trebuchet MS"/>
          <w:sz w:val="24"/>
          <w:szCs w:val="24"/>
        </w:rPr>
        <w:t>nt</w:t>
      </w:r>
      <w:r w:rsidRPr="00501AC3">
        <w:rPr>
          <w:rFonts w:ascii="Trebuchet MS" w:hAnsi="Trebuchet MS"/>
          <w:sz w:val="24"/>
          <w:szCs w:val="24"/>
        </w:rPr>
        <w:t xml:space="preserve">. </w:t>
      </w:r>
      <w:r w:rsidR="00EE0F58">
        <w:rPr>
          <w:rFonts w:ascii="Trebuchet MS" w:hAnsi="Trebuchet MS"/>
          <w:sz w:val="24"/>
          <w:szCs w:val="24"/>
        </w:rPr>
        <w:t>I</w:t>
      </w:r>
      <w:r>
        <w:rPr>
          <w:rFonts w:ascii="Trebuchet MS" w:hAnsi="Trebuchet MS"/>
          <w:sz w:val="24"/>
          <w:szCs w:val="24"/>
        </w:rPr>
        <w:t xml:space="preserve">ncorporating </w:t>
      </w:r>
      <w:r w:rsidRPr="00501AC3">
        <w:rPr>
          <w:rFonts w:ascii="Trebuchet MS" w:hAnsi="Trebuchet MS"/>
          <w:sz w:val="24"/>
          <w:szCs w:val="24"/>
        </w:rPr>
        <w:t xml:space="preserve">the ethos of </w:t>
      </w:r>
      <w:r w:rsidR="00356A87">
        <w:rPr>
          <w:rFonts w:ascii="Trebuchet MS" w:hAnsi="Trebuchet MS"/>
          <w:sz w:val="24"/>
          <w:szCs w:val="24"/>
        </w:rPr>
        <w:t>critical thinking</w:t>
      </w:r>
      <w:r w:rsidRPr="00501AC3">
        <w:rPr>
          <w:rFonts w:ascii="Trebuchet MS" w:hAnsi="Trebuchet MS"/>
          <w:sz w:val="24"/>
          <w:szCs w:val="24"/>
        </w:rPr>
        <w:t xml:space="preserve"> and widening participation</w:t>
      </w:r>
      <w:r w:rsidR="004B0B2C">
        <w:rPr>
          <w:rFonts w:ascii="Trebuchet MS" w:hAnsi="Trebuchet MS"/>
          <w:sz w:val="24"/>
          <w:szCs w:val="24"/>
        </w:rPr>
        <w:t xml:space="preserve"> (Kennedy 1997)</w:t>
      </w:r>
      <w:r w:rsidRPr="00501AC3">
        <w:rPr>
          <w:rFonts w:ascii="Trebuchet MS" w:hAnsi="Trebuchet MS"/>
          <w:sz w:val="24"/>
          <w:szCs w:val="24"/>
        </w:rPr>
        <w:t xml:space="preserve">, in order to </w:t>
      </w:r>
      <w:r w:rsidR="00356A87">
        <w:rPr>
          <w:rFonts w:ascii="Trebuchet MS" w:hAnsi="Trebuchet MS"/>
          <w:sz w:val="24"/>
          <w:szCs w:val="24"/>
        </w:rPr>
        <w:t>develop an education system that is inclusive and diverse</w:t>
      </w:r>
      <w:r w:rsidRPr="00501AC3">
        <w:rPr>
          <w:rFonts w:ascii="Trebuchet MS" w:hAnsi="Trebuchet MS"/>
          <w:sz w:val="24"/>
          <w:szCs w:val="24"/>
        </w:rPr>
        <w:t xml:space="preserve">. </w:t>
      </w:r>
      <w:r>
        <w:rPr>
          <w:rFonts w:ascii="Trebuchet MS" w:hAnsi="Trebuchet MS"/>
          <w:sz w:val="24"/>
          <w:szCs w:val="24"/>
        </w:rPr>
        <w:t>As educators and policy makers we need to v</w:t>
      </w:r>
      <w:r w:rsidRPr="00501AC3">
        <w:rPr>
          <w:rFonts w:ascii="Trebuchet MS" w:hAnsi="Trebuchet MS"/>
          <w:sz w:val="24"/>
          <w:szCs w:val="24"/>
        </w:rPr>
        <w:t>alue our students and their stories,</w:t>
      </w:r>
      <w:r>
        <w:rPr>
          <w:rFonts w:ascii="Trebuchet MS" w:hAnsi="Trebuchet MS"/>
          <w:sz w:val="24"/>
          <w:szCs w:val="24"/>
        </w:rPr>
        <w:t xml:space="preserve"> see them as </w:t>
      </w:r>
      <w:r w:rsidRPr="00501AC3">
        <w:rPr>
          <w:rFonts w:ascii="Trebuchet MS" w:hAnsi="Trebuchet MS"/>
          <w:sz w:val="24"/>
          <w:szCs w:val="24"/>
        </w:rPr>
        <w:t xml:space="preserve">whole people in the context of world life care. Reflect back to </w:t>
      </w:r>
      <w:r>
        <w:rPr>
          <w:rFonts w:ascii="Trebuchet MS" w:hAnsi="Trebuchet MS"/>
          <w:sz w:val="24"/>
          <w:szCs w:val="24"/>
        </w:rPr>
        <w:t xml:space="preserve">government and </w:t>
      </w:r>
      <w:r w:rsidRPr="00501AC3">
        <w:rPr>
          <w:rFonts w:ascii="Trebuchet MS" w:hAnsi="Trebuchet MS"/>
          <w:sz w:val="24"/>
          <w:szCs w:val="24"/>
        </w:rPr>
        <w:t xml:space="preserve">policy makers the findings of </w:t>
      </w:r>
      <w:r w:rsidR="00EE0F58">
        <w:rPr>
          <w:rFonts w:ascii="Trebuchet MS" w:hAnsi="Trebuchet MS"/>
          <w:sz w:val="24"/>
          <w:szCs w:val="24"/>
        </w:rPr>
        <w:t xml:space="preserve">practitioner </w:t>
      </w:r>
      <w:r w:rsidRPr="00501AC3">
        <w:rPr>
          <w:rFonts w:ascii="Trebuchet MS" w:hAnsi="Trebuchet MS"/>
          <w:sz w:val="24"/>
          <w:szCs w:val="24"/>
        </w:rPr>
        <w:t xml:space="preserve">research, that </w:t>
      </w:r>
      <w:r w:rsidR="00356A87">
        <w:rPr>
          <w:rFonts w:ascii="Trebuchet MS" w:hAnsi="Trebuchet MS"/>
          <w:sz w:val="24"/>
          <w:szCs w:val="24"/>
        </w:rPr>
        <w:t xml:space="preserve">using critical thinking to </w:t>
      </w:r>
      <w:r w:rsidRPr="00501AC3">
        <w:rPr>
          <w:rFonts w:ascii="Trebuchet MS" w:hAnsi="Trebuchet MS"/>
          <w:sz w:val="24"/>
          <w:szCs w:val="24"/>
        </w:rPr>
        <w:t>treat</w:t>
      </w:r>
      <w:r w:rsidR="00356A87">
        <w:rPr>
          <w:rFonts w:ascii="Trebuchet MS" w:hAnsi="Trebuchet MS"/>
          <w:sz w:val="24"/>
          <w:szCs w:val="24"/>
        </w:rPr>
        <w:t xml:space="preserve"> </w:t>
      </w:r>
      <w:r w:rsidRPr="00501AC3">
        <w:rPr>
          <w:rFonts w:ascii="Trebuchet MS" w:hAnsi="Trebuchet MS"/>
          <w:sz w:val="24"/>
          <w:szCs w:val="24"/>
        </w:rPr>
        <w:t>students as whol</w:t>
      </w:r>
      <w:r>
        <w:rPr>
          <w:rFonts w:ascii="Trebuchet MS" w:hAnsi="Trebuchet MS"/>
          <w:sz w:val="24"/>
          <w:szCs w:val="24"/>
        </w:rPr>
        <w:t>e people involves caring for</w:t>
      </w:r>
      <w:r w:rsidRPr="00501AC3">
        <w:rPr>
          <w:rFonts w:ascii="Trebuchet MS" w:hAnsi="Trebuchet MS"/>
          <w:sz w:val="24"/>
          <w:szCs w:val="24"/>
        </w:rPr>
        <w:t xml:space="preserve"> </w:t>
      </w:r>
      <w:r w:rsidR="00356A87">
        <w:rPr>
          <w:rFonts w:ascii="Trebuchet MS" w:hAnsi="Trebuchet MS"/>
          <w:sz w:val="24"/>
          <w:szCs w:val="24"/>
        </w:rPr>
        <w:t xml:space="preserve">the </w:t>
      </w:r>
      <w:r w:rsidRPr="00501AC3">
        <w:rPr>
          <w:rFonts w:ascii="Trebuchet MS" w:hAnsi="Trebuchet MS"/>
          <w:sz w:val="24"/>
          <w:szCs w:val="24"/>
        </w:rPr>
        <w:t>education</w:t>
      </w:r>
      <w:r w:rsidR="00356A87">
        <w:rPr>
          <w:rFonts w:ascii="Trebuchet MS" w:hAnsi="Trebuchet MS"/>
          <w:sz w:val="24"/>
          <w:szCs w:val="24"/>
        </w:rPr>
        <w:t xml:space="preserve">al, </w:t>
      </w:r>
      <w:r>
        <w:rPr>
          <w:rFonts w:ascii="Trebuchet MS" w:hAnsi="Trebuchet MS"/>
          <w:sz w:val="24"/>
          <w:szCs w:val="24"/>
        </w:rPr>
        <w:t>emotional</w:t>
      </w:r>
      <w:r w:rsidR="00356A87">
        <w:rPr>
          <w:rFonts w:ascii="Trebuchet MS" w:hAnsi="Trebuchet MS"/>
          <w:sz w:val="24"/>
          <w:szCs w:val="24"/>
        </w:rPr>
        <w:t xml:space="preserve"> and</w:t>
      </w:r>
      <w:r>
        <w:rPr>
          <w:rFonts w:ascii="Trebuchet MS" w:hAnsi="Trebuchet MS"/>
          <w:sz w:val="24"/>
          <w:szCs w:val="24"/>
        </w:rPr>
        <w:t xml:space="preserve"> mental health </w:t>
      </w:r>
      <w:r w:rsidRPr="00501AC3">
        <w:rPr>
          <w:rFonts w:ascii="Trebuchet MS" w:hAnsi="Trebuchet MS"/>
          <w:sz w:val="24"/>
          <w:szCs w:val="24"/>
        </w:rPr>
        <w:t>wellbeing</w:t>
      </w:r>
      <w:r w:rsidR="00356A87">
        <w:rPr>
          <w:rFonts w:ascii="Trebuchet MS" w:hAnsi="Trebuchet MS"/>
          <w:sz w:val="24"/>
          <w:szCs w:val="24"/>
        </w:rPr>
        <w:t xml:space="preserve"> of learners</w:t>
      </w:r>
      <w:r>
        <w:rPr>
          <w:rFonts w:ascii="Trebuchet MS" w:hAnsi="Trebuchet MS"/>
          <w:sz w:val="24"/>
          <w:szCs w:val="24"/>
        </w:rPr>
        <w:t xml:space="preserve">. </w:t>
      </w:r>
      <w:r w:rsidRPr="00501AC3">
        <w:rPr>
          <w:rFonts w:ascii="Trebuchet MS" w:hAnsi="Trebuchet MS"/>
          <w:sz w:val="24"/>
          <w:szCs w:val="24"/>
        </w:rPr>
        <w:t xml:space="preserve">This involves a whole community </w:t>
      </w:r>
      <w:r>
        <w:rPr>
          <w:rFonts w:ascii="Trebuchet MS" w:hAnsi="Trebuchet MS"/>
          <w:sz w:val="24"/>
          <w:szCs w:val="24"/>
        </w:rPr>
        <w:t xml:space="preserve">co-operation, from colleges, </w:t>
      </w:r>
      <w:r w:rsidRPr="00501AC3">
        <w:rPr>
          <w:rFonts w:ascii="Trebuchet MS" w:hAnsi="Trebuchet MS"/>
          <w:sz w:val="24"/>
          <w:szCs w:val="24"/>
        </w:rPr>
        <w:t xml:space="preserve">NHS, community workers, local business and industry, all working together to enact </w:t>
      </w:r>
      <w:r w:rsidR="00356A87">
        <w:rPr>
          <w:rFonts w:ascii="Trebuchet MS" w:hAnsi="Trebuchet MS"/>
          <w:sz w:val="24"/>
          <w:szCs w:val="24"/>
        </w:rPr>
        <w:t>and</w:t>
      </w:r>
      <w:r w:rsidRPr="00501AC3">
        <w:rPr>
          <w:rFonts w:ascii="Trebuchet MS" w:hAnsi="Trebuchet MS"/>
          <w:sz w:val="24"/>
          <w:szCs w:val="24"/>
        </w:rPr>
        <w:t xml:space="preserve"> develop </w:t>
      </w:r>
      <w:r w:rsidRPr="00501AC3">
        <w:rPr>
          <w:rFonts w:ascii="Trebuchet MS" w:hAnsi="Trebuchet MS"/>
          <w:sz w:val="24"/>
          <w:szCs w:val="24"/>
        </w:rPr>
        <w:lastRenderedPageBreak/>
        <w:t xml:space="preserve">community wide connection so </w:t>
      </w:r>
      <w:r w:rsidR="00356A87">
        <w:rPr>
          <w:rFonts w:ascii="Trebuchet MS" w:hAnsi="Trebuchet MS"/>
          <w:sz w:val="24"/>
          <w:szCs w:val="24"/>
        </w:rPr>
        <w:t xml:space="preserve">critical thinking is developed </w:t>
      </w:r>
      <w:r w:rsidRPr="00501AC3">
        <w:rPr>
          <w:rFonts w:ascii="Trebuchet MS" w:hAnsi="Trebuchet MS"/>
          <w:sz w:val="24"/>
          <w:szCs w:val="24"/>
        </w:rPr>
        <w:t>in an epistemological way</w:t>
      </w:r>
      <w:r>
        <w:rPr>
          <w:rFonts w:ascii="Trebuchet MS" w:hAnsi="Trebuchet MS"/>
          <w:sz w:val="24"/>
          <w:szCs w:val="24"/>
        </w:rPr>
        <w:t>. U</w:t>
      </w:r>
      <w:r w:rsidRPr="00501AC3">
        <w:rPr>
          <w:rFonts w:ascii="Trebuchet MS" w:hAnsi="Trebuchet MS"/>
          <w:sz w:val="24"/>
          <w:szCs w:val="24"/>
        </w:rPr>
        <w:t xml:space="preserve">sing critical thinking </w:t>
      </w:r>
      <w:r>
        <w:rPr>
          <w:rFonts w:ascii="Trebuchet MS" w:hAnsi="Trebuchet MS"/>
          <w:sz w:val="24"/>
          <w:szCs w:val="24"/>
        </w:rPr>
        <w:t xml:space="preserve">skills </w:t>
      </w:r>
      <w:r w:rsidRPr="00501AC3">
        <w:rPr>
          <w:rFonts w:ascii="Trebuchet MS" w:hAnsi="Trebuchet MS"/>
          <w:sz w:val="24"/>
          <w:szCs w:val="24"/>
        </w:rPr>
        <w:t xml:space="preserve">to </w:t>
      </w:r>
      <w:r>
        <w:rPr>
          <w:rFonts w:ascii="Trebuchet MS" w:hAnsi="Trebuchet MS"/>
          <w:sz w:val="24"/>
          <w:szCs w:val="24"/>
        </w:rPr>
        <w:t>connect people</w:t>
      </w:r>
      <w:r w:rsidRPr="00501AC3">
        <w:rPr>
          <w:rFonts w:ascii="Trebuchet MS" w:hAnsi="Trebuchet MS"/>
          <w:sz w:val="24"/>
          <w:szCs w:val="24"/>
        </w:rPr>
        <w:t xml:space="preserve">, and fuse horizons. </w:t>
      </w:r>
    </w:p>
    <w:p w:rsidR="00E7610C" w:rsidRPr="00EE0F58" w:rsidRDefault="00E7610C" w:rsidP="008B389C">
      <w:pPr>
        <w:spacing w:line="360" w:lineRule="auto"/>
        <w:rPr>
          <w:rFonts w:ascii="Trebuchet MS" w:hAnsi="Trebuchet MS"/>
          <w:sz w:val="24"/>
          <w:szCs w:val="24"/>
        </w:rPr>
      </w:pPr>
    </w:p>
    <w:p w:rsidR="00744312" w:rsidRDefault="00E7610C" w:rsidP="00744312">
      <w:pPr>
        <w:spacing w:line="360" w:lineRule="auto"/>
        <w:rPr>
          <w:rFonts w:ascii="Trebuchet MS" w:hAnsi="Trebuchet MS" w:cstheme="minorHAnsi"/>
          <w:sz w:val="24"/>
          <w:szCs w:val="24"/>
        </w:rPr>
      </w:pPr>
      <w:r>
        <w:rPr>
          <w:rFonts w:ascii="Trebuchet MS" w:hAnsi="Trebuchet MS"/>
          <w:b/>
          <w:sz w:val="24"/>
          <w:szCs w:val="24"/>
        </w:rPr>
        <w:t xml:space="preserve">Acknowledgements, </w:t>
      </w:r>
      <w:r w:rsidR="00744312" w:rsidRPr="00501AC3">
        <w:rPr>
          <w:rFonts w:ascii="Trebuchet MS" w:hAnsi="Trebuchet MS" w:cstheme="minorHAnsi"/>
          <w:sz w:val="24"/>
          <w:szCs w:val="24"/>
        </w:rPr>
        <w:t>With thanks to E</w:t>
      </w:r>
      <w:r w:rsidR="00744312">
        <w:rPr>
          <w:rFonts w:ascii="Trebuchet MS" w:hAnsi="Trebuchet MS" w:cstheme="minorHAnsi"/>
          <w:sz w:val="24"/>
          <w:szCs w:val="24"/>
        </w:rPr>
        <w:t xml:space="preserve">ducation and </w:t>
      </w:r>
      <w:r w:rsidR="00744312" w:rsidRPr="00501AC3">
        <w:rPr>
          <w:rFonts w:ascii="Trebuchet MS" w:hAnsi="Trebuchet MS" w:cstheme="minorHAnsi"/>
          <w:sz w:val="24"/>
          <w:szCs w:val="24"/>
        </w:rPr>
        <w:t>T</w:t>
      </w:r>
      <w:r w:rsidR="00744312">
        <w:rPr>
          <w:rFonts w:ascii="Trebuchet MS" w:hAnsi="Trebuchet MS" w:cstheme="minorHAnsi"/>
          <w:sz w:val="24"/>
          <w:szCs w:val="24"/>
        </w:rPr>
        <w:t xml:space="preserve">raining </w:t>
      </w:r>
      <w:r w:rsidR="00744312" w:rsidRPr="00501AC3">
        <w:rPr>
          <w:rFonts w:ascii="Trebuchet MS" w:hAnsi="Trebuchet MS" w:cstheme="minorHAnsi"/>
          <w:sz w:val="24"/>
          <w:szCs w:val="24"/>
        </w:rPr>
        <w:t>F</w:t>
      </w:r>
      <w:r w:rsidR="00744312">
        <w:rPr>
          <w:rFonts w:ascii="Trebuchet MS" w:hAnsi="Trebuchet MS" w:cstheme="minorHAnsi"/>
          <w:sz w:val="24"/>
          <w:szCs w:val="24"/>
        </w:rPr>
        <w:t>oundation</w:t>
      </w:r>
      <w:r w:rsidR="00744312" w:rsidRPr="00501AC3">
        <w:rPr>
          <w:rFonts w:ascii="Trebuchet MS" w:hAnsi="Trebuchet MS" w:cstheme="minorHAnsi"/>
          <w:sz w:val="24"/>
          <w:szCs w:val="24"/>
        </w:rPr>
        <w:t xml:space="preserve">, and Leeds Arts University for funding this research. </w:t>
      </w:r>
    </w:p>
    <w:p w:rsidR="00E7610C" w:rsidRPr="00501AC3" w:rsidRDefault="00E7610C" w:rsidP="00E7610C">
      <w:pPr>
        <w:spacing w:line="360" w:lineRule="auto"/>
        <w:rPr>
          <w:rFonts w:ascii="Trebuchet MS" w:hAnsi="Trebuchet MS" w:cstheme="minorHAnsi"/>
          <w:b/>
          <w:sz w:val="24"/>
          <w:szCs w:val="24"/>
        </w:rPr>
      </w:pPr>
      <w:r w:rsidRPr="00501AC3">
        <w:rPr>
          <w:rFonts w:ascii="Trebuchet MS" w:hAnsi="Trebuchet MS" w:cstheme="minorHAnsi"/>
          <w:b/>
          <w:sz w:val="24"/>
          <w:szCs w:val="24"/>
        </w:rPr>
        <w:t>thankyou</w:t>
      </w:r>
      <w:r>
        <w:rPr>
          <w:rFonts w:ascii="Trebuchet MS" w:hAnsi="Trebuchet MS" w:cstheme="minorHAnsi"/>
          <w:b/>
          <w:sz w:val="24"/>
          <w:szCs w:val="24"/>
        </w:rPr>
        <w:t xml:space="preserve"> for listening</w:t>
      </w:r>
    </w:p>
    <w:p w:rsidR="00E7610C" w:rsidRPr="003E6483" w:rsidRDefault="003E6483" w:rsidP="00744312">
      <w:pPr>
        <w:spacing w:line="360" w:lineRule="auto"/>
        <w:rPr>
          <w:rFonts w:ascii="Trebuchet MS" w:hAnsi="Trebuchet MS" w:cstheme="minorHAnsi"/>
          <w:b/>
          <w:sz w:val="24"/>
          <w:szCs w:val="24"/>
        </w:rPr>
      </w:pPr>
      <w:r>
        <w:rPr>
          <w:rFonts w:ascii="Trebuchet MS" w:hAnsi="Trebuchet MS" w:cstheme="minorHAnsi"/>
          <w:b/>
          <w:sz w:val="24"/>
          <w:szCs w:val="24"/>
        </w:rPr>
        <w:t>R</w:t>
      </w:r>
      <w:r w:rsidRPr="003E6483">
        <w:rPr>
          <w:rFonts w:ascii="Trebuchet MS" w:hAnsi="Trebuchet MS" w:cstheme="minorHAnsi"/>
          <w:b/>
          <w:sz w:val="24"/>
          <w:szCs w:val="24"/>
        </w:rPr>
        <w:t>eferences</w:t>
      </w:r>
      <w:r>
        <w:rPr>
          <w:rFonts w:ascii="Trebuchet MS" w:hAnsi="Trebuchet MS" w:cstheme="minorHAnsi"/>
          <w:b/>
          <w:sz w:val="24"/>
          <w:szCs w:val="24"/>
        </w:rPr>
        <w:t xml:space="preserve">  </w:t>
      </w:r>
    </w:p>
    <w:p w:rsidR="004F3333" w:rsidRPr="000B2063" w:rsidRDefault="005B0A5D" w:rsidP="000B2063">
      <w:pPr>
        <w:numPr>
          <w:ilvl w:val="0"/>
          <w:numId w:val="1"/>
        </w:numPr>
        <w:spacing w:line="360" w:lineRule="auto"/>
        <w:rPr>
          <w:rFonts w:ascii="Trebuchet MS" w:hAnsi="Trebuchet MS" w:cstheme="minorHAnsi"/>
          <w:sz w:val="24"/>
          <w:szCs w:val="24"/>
        </w:rPr>
      </w:pPr>
      <w:r w:rsidRPr="000B2063">
        <w:rPr>
          <w:rFonts w:ascii="Trebuchet MS" w:hAnsi="Trebuchet MS" w:cstheme="minorHAnsi"/>
          <w:sz w:val="24"/>
          <w:szCs w:val="24"/>
        </w:rPr>
        <w:t>Department of Education, DfE Kantar Public and Learning and Work Institute. (2018) Decisions of adult learners, Available at: https://assets.publishing.service.gov.uk/government/uploads/system/uploads/attachment_data/file/742108/DfE_Decisions_of_adult_learners.pdf (Accessed 10 February 2019).</w:t>
      </w:r>
    </w:p>
    <w:p w:rsidR="004F3333" w:rsidRPr="000B2063" w:rsidRDefault="005B0A5D" w:rsidP="000B2063">
      <w:pPr>
        <w:numPr>
          <w:ilvl w:val="0"/>
          <w:numId w:val="1"/>
        </w:numPr>
        <w:spacing w:line="360" w:lineRule="auto"/>
        <w:rPr>
          <w:rFonts w:ascii="Trebuchet MS" w:hAnsi="Trebuchet MS" w:cstheme="minorHAnsi"/>
          <w:sz w:val="24"/>
          <w:szCs w:val="24"/>
        </w:rPr>
      </w:pPr>
      <w:r w:rsidRPr="000B2063">
        <w:rPr>
          <w:rFonts w:ascii="Trebuchet MS" w:hAnsi="Trebuchet MS" w:cstheme="minorHAnsi"/>
          <w:sz w:val="24"/>
          <w:szCs w:val="24"/>
        </w:rPr>
        <w:t>Education World Forum. (2018) 2019 themes. Available at: https://www.theewf.org/theme (accessed 7 October 2018).</w:t>
      </w:r>
    </w:p>
    <w:p w:rsidR="004F3333" w:rsidRPr="000B2063" w:rsidRDefault="005B0A5D" w:rsidP="000B2063">
      <w:pPr>
        <w:numPr>
          <w:ilvl w:val="0"/>
          <w:numId w:val="1"/>
        </w:numPr>
        <w:spacing w:line="360" w:lineRule="auto"/>
        <w:rPr>
          <w:rFonts w:ascii="Trebuchet MS" w:hAnsi="Trebuchet MS" w:cstheme="minorHAnsi"/>
          <w:sz w:val="24"/>
          <w:szCs w:val="24"/>
        </w:rPr>
      </w:pPr>
      <w:r w:rsidRPr="000B2063">
        <w:rPr>
          <w:rFonts w:ascii="Trebuchet MS" w:hAnsi="Trebuchet MS" w:cstheme="minorHAnsi"/>
          <w:sz w:val="24"/>
          <w:szCs w:val="24"/>
        </w:rPr>
        <w:t>Foresight Review into the Future of Skills and Lifelong Learning, (2016) available at: https://www.gov.uk/government/collections/future-of-skills-and-lifelong-learning. (Accessed 10 February 2019).</w:t>
      </w:r>
    </w:p>
    <w:p w:rsidR="004F3333" w:rsidRPr="000B2063" w:rsidRDefault="005B0A5D" w:rsidP="000B2063">
      <w:pPr>
        <w:numPr>
          <w:ilvl w:val="0"/>
          <w:numId w:val="1"/>
        </w:numPr>
        <w:spacing w:line="360" w:lineRule="auto"/>
        <w:rPr>
          <w:rFonts w:ascii="Trebuchet MS" w:hAnsi="Trebuchet MS" w:cstheme="minorHAnsi"/>
          <w:sz w:val="24"/>
          <w:szCs w:val="24"/>
        </w:rPr>
      </w:pPr>
      <w:r w:rsidRPr="000B2063">
        <w:rPr>
          <w:rFonts w:ascii="Trebuchet MS" w:hAnsi="Trebuchet MS" w:cstheme="minorHAnsi"/>
          <w:sz w:val="24"/>
          <w:szCs w:val="24"/>
        </w:rPr>
        <w:t>Kennedy, H. (1997) Learning Works.  Coventry: Further Education Funding Council. Available at: http://www.educationengland.org.uk/documents/kennedy1997/kennedy-report.html. (Accessed 19 April 2019).</w:t>
      </w:r>
    </w:p>
    <w:p w:rsidR="004F3333" w:rsidRPr="000B2063" w:rsidRDefault="005B0A5D" w:rsidP="000B2063">
      <w:pPr>
        <w:numPr>
          <w:ilvl w:val="0"/>
          <w:numId w:val="1"/>
        </w:numPr>
        <w:spacing w:line="360" w:lineRule="auto"/>
        <w:rPr>
          <w:rFonts w:ascii="Trebuchet MS" w:hAnsi="Trebuchet MS" w:cstheme="minorHAnsi"/>
          <w:sz w:val="24"/>
          <w:szCs w:val="24"/>
        </w:rPr>
      </w:pPr>
      <w:r w:rsidRPr="000B2063">
        <w:rPr>
          <w:rFonts w:ascii="Trebuchet MS" w:hAnsi="Trebuchet MS" w:cstheme="minorHAnsi"/>
          <w:sz w:val="24"/>
          <w:szCs w:val="24"/>
        </w:rPr>
        <w:t>Longfield, A. The Children’s Commissioner for England (2017) New initiative to help children identify fake news welcome addition to on-going digital resilience debate. Available at: https://www.childrenscommissioner.gov.uk/2017/12/06/new-initiative-to-help-children-identify-fake-news-welcome-addition-to-on-going-digital-resilience-debate/ (Accessed 1 October 2018).</w:t>
      </w:r>
    </w:p>
    <w:p w:rsidR="004F3333" w:rsidRPr="000B2063" w:rsidRDefault="005B0A5D" w:rsidP="000B2063">
      <w:pPr>
        <w:numPr>
          <w:ilvl w:val="0"/>
          <w:numId w:val="1"/>
        </w:numPr>
        <w:spacing w:line="360" w:lineRule="auto"/>
        <w:rPr>
          <w:rFonts w:ascii="Trebuchet MS" w:hAnsi="Trebuchet MS" w:cstheme="minorHAnsi"/>
          <w:sz w:val="24"/>
          <w:szCs w:val="24"/>
        </w:rPr>
      </w:pPr>
      <w:r w:rsidRPr="000B2063">
        <w:rPr>
          <w:rFonts w:ascii="Trebuchet MS" w:hAnsi="Trebuchet MS" w:cstheme="minorHAnsi"/>
          <w:sz w:val="24"/>
          <w:szCs w:val="24"/>
        </w:rPr>
        <w:t xml:space="preserve">Office of National Statistics, (2018), ‘Estimating Suicide Among Higher Education Students, England and Wales’, available at: </w:t>
      </w:r>
      <w:hyperlink r:id="rId8" w:history="1">
        <w:r w:rsidRPr="000B2063">
          <w:rPr>
            <w:rStyle w:val="Hyperlink"/>
            <w:rFonts w:ascii="Trebuchet MS" w:hAnsi="Trebuchet MS" w:cstheme="minorHAnsi"/>
            <w:sz w:val="24"/>
            <w:szCs w:val="24"/>
          </w:rPr>
          <w:t>https://www.ons.gov.uk/releases/estimatingsuicideamonghighereducationstudentsenglandandwales</w:t>
        </w:r>
      </w:hyperlink>
      <w:r w:rsidRPr="000B2063">
        <w:rPr>
          <w:rFonts w:ascii="Trebuchet MS" w:hAnsi="Trebuchet MS" w:cstheme="minorHAnsi"/>
          <w:sz w:val="24"/>
          <w:szCs w:val="24"/>
        </w:rPr>
        <w:t>. (Accessed on 25 April 2019).</w:t>
      </w:r>
    </w:p>
    <w:p w:rsidR="004F3333" w:rsidRPr="000B2063" w:rsidRDefault="005B0A5D" w:rsidP="000B2063">
      <w:pPr>
        <w:numPr>
          <w:ilvl w:val="0"/>
          <w:numId w:val="1"/>
        </w:numPr>
        <w:spacing w:line="360" w:lineRule="auto"/>
        <w:rPr>
          <w:rFonts w:ascii="Trebuchet MS" w:hAnsi="Trebuchet MS" w:cstheme="minorHAnsi"/>
          <w:sz w:val="24"/>
          <w:szCs w:val="24"/>
        </w:rPr>
      </w:pPr>
      <w:r w:rsidRPr="000B2063">
        <w:rPr>
          <w:rFonts w:ascii="Trebuchet MS" w:hAnsi="Trebuchet MS" w:cstheme="minorHAnsi"/>
          <w:sz w:val="24"/>
          <w:szCs w:val="24"/>
        </w:rPr>
        <w:t>Ofsted (2010) Learning: creative approaches that raise standards, 15 Jan 2010 Ofsted Ref: 080266.</w:t>
      </w:r>
    </w:p>
    <w:p w:rsidR="000B2063" w:rsidRPr="000B2063" w:rsidRDefault="000B2063" w:rsidP="000B2063">
      <w:pPr>
        <w:spacing w:line="360" w:lineRule="auto"/>
        <w:ind w:left="720"/>
        <w:rPr>
          <w:rFonts w:ascii="Trebuchet MS" w:hAnsi="Trebuchet MS" w:cstheme="minorHAnsi"/>
          <w:sz w:val="24"/>
          <w:szCs w:val="24"/>
        </w:rPr>
      </w:pPr>
      <w:r w:rsidRPr="000B2063">
        <w:rPr>
          <w:rFonts w:ascii="Trebuchet MS" w:hAnsi="Trebuchet MS" w:cstheme="minorHAnsi"/>
          <w:sz w:val="24"/>
          <w:szCs w:val="24"/>
        </w:rPr>
        <w:t>Available at: https://webarchive.nationalarchives.gov.uk/20141116012722/http://www.ofsted.gov.uk/node/2405. (Accessed 26 November 2018).</w:t>
      </w:r>
    </w:p>
    <w:p w:rsidR="004F3333" w:rsidRPr="000B2063" w:rsidRDefault="005B0A5D" w:rsidP="000B2063">
      <w:pPr>
        <w:numPr>
          <w:ilvl w:val="0"/>
          <w:numId w:val="2"/>
        </w:numPr>
        <w:spacing w:line="360" w:lineRule="auto"/>
        <w:rPr>
          <w:rFonts w:ascii="Trebuchet MS" w:hAnsi="Trebuchet MS" w:cstheme="minorHAnsi"/>
          <w:sz w:val="24"/>
          <w:szCs w:val="24"/>
        </w:rPr>
      </w:pPr>
      <w:r w:rsidRPr="000B2063">
        <w:rPr>
          <w:rFonts w:ascii="Trebuchet MS" w:hAnsi="Trebuchet MS" w:cstheme="minorHAnsi"/>
          <w:sz w:val="24"/>
          <w:szCs w:val="24"/>
        </w:rPr>
        <w:t xml:space="preserve">Welsh Assembly Government. (2008) Department for Children, Education, Lifelong Learning and Skills. Personal and social education framework for 7 to 19-year-olds in Wales. (A-EAC-02-01-030/KE). Cardiff: Welsh Assembly Government. Available at: </w:t>
      </w:r>
    </w:p>
    <w:p w:rsidR="000B2063" w:rsidRPr="000B2063" w:rsidRDefault="000B2063" w:rsidP="000B2063">
      <w:pPr>
        <w:spacing w:line="360" w:lineRule="auto"/>
        <w:ind w:left="720"/>
        <w:rPr>
          <w:rFonts w:ascii="Trebuchet MS" w:hAnsi="Trebuchet MS" w:cstheme="minorHAnsi"/>
          <w:sz w:val="24"/>
          <w:szCs w:val="24"/>
        </w:rPr>
      </w:pPr>
      <w:r w:rsidRPr="000B2063">
        <w:rPr>
          <w:rFonts w:ascii="Trebuchet MS" w:hAnsi="Trebuchet MS" w:cstheme="minorHAnsi"/>
          <w:sz w:val="24"/>
          <w:szCs w:val="24"/>
        </w:rPr>
        <w:t>file:///C:/Users/staff/Documents/Documents/MPhil%20suncett%20LSIS%202017%202018/books%20and%20notes%20on%20books/130425-personal-and-social-education-framework-en.pdf (Accessed 8 October 2018).</w:t>
      </w:r>
    </w:p>
    <w:p w:rsidR="003E6483" w:rsidRDefault="003E6483" w:rsidP="00744312">
      <w:pPr>
        <w:spacing w:line="360" w:lineRule="auto"/>
        <w:rPr>
          <w:rFonts w:ascii="Trebuchet MS" w:hAnsi="Trebuchet MS" w:cstheme="minorHAnsi"/>
          <w:sz w:val="24"/>
          <w:szCs w:val="24"/>
        </w:rPr>
      </w:pPr>
    </w:p>
    <w:p w:rsidR="00D9322F" w:rsidRPr="00153426" w:rsidRDefault="00D9322F" w:rsidP="00D9322F">
      <w:pPr>
        <w:spacing w:line="360" w:lineRule="auto"/>
        <w:rPr>
          <w:rFonts w:ascii="Trebuchet MS" w:hAnsi="Trebuchet MS" w:cs="Arial"/>
          <w:color w:val="000000"/>
          <w:sz w:val="24"/>
          <w:szCs w:val="24"/>
          <w:bdr w:val="none" w:sz="0" w:space="0" w:color="auto" w:frame="1"/>
        </w:rPr>
      </w:pPr>
    </w:p>
    <w:p w:rsidR="00D9322F" w:rsidRDefault="00D9322F" w:rsidP="00D9322F">
      <w:pPr>
        <w:spacing w:line="360" w:lineRule="auto"/>
        <w:rPr>
          <w:rFonts w:ascii="Trebuchet MS" w:hAnsi="Trebuchet MS" w:cstheme="minorHAnsi"/>
          <w:sz w:val="24"/>
          <w:szCs w:val="24"/>
          <w:lang w:val="en-US"/>
        </w:rPr>
      </w:pPr>
    </w:p>
    <w:p w:rsidR="00D9322F" w:rsidRPr="00501AC3" w:rsidRDefault="00D9322F" w:rsidP="00D9322F">
      <w:pPr>
        <w:spacing w:line="360" w:lineRule="auto"/>
        <w:rPr>
          <w:rFonts w:ascii="Trebuchet MS" w:hAnsi="Trebuchet MS" w:cstheme="minorHAnsi"/>
          <w:sz w:val="24"/>
          <w:szCs w:val="24"/>
          <w:lang w:val="en-US"/>
        </w:rPr>
      </w:pPr>
    </w:p>
    <w:p w:rsidR="00153426" w:rsidRPr="00153426" w:rsidRDefault="00153426" w:rsidP="00D9322F">
      <w:pPr>
        <w:spacing w:line="360" w:lineRule="auto"/>
        <w:rPr>
          <w:rFonts w:ascii="Trebuchet MS" w:hAnsi="Trebuchet MS" w:cs="Arial"/>
          <w:color w:val="000000"/>
          <w:sz w:val="24"/>
          <w:szCs w:val="24"/>
          <w:bdr w:val="none" w:sz="0" w:space="0" w:color="auto" w:frame="1"/>
        </w:rPr>
      </w:pPr>
    </w:p>
    <w:p w:rsidR="00153426" w:rsidRPr="00153426" w:rsidRDefault="00153426" w:rsidP="00D9322F">
      <w:pPr>
        <w:spacing w:line="360" w:lineRule="auto"/>
        <w:rPr>
          <w:rFonts w:ascii="Trebuchet MS" w:hAnsi="Trebuchet MS" w:cs="Arial"/>
          <w:color w:val="000000"/>
          <w:sz w:val="24"/>
          <w:szCs w:val="24"/>
          <w:bdr w:val="none" w:sz="0" w:space="0" w:color="auto" w:frame="1"/>
        </w:rPr>
      </w:pPr>
    </w:p>
    <w:p w:rsidR="00153426" w:rsidRPr="00153426" w:rsidRDefault="00153426" w:rsidP="00D9322F">
      <w:pPr>
        <w:spacing w:line="360" w:lineRule="auto"/>
        <w:rPr>
          <w:rFonts w:ascii="Trebuchet MS" w:hAnsi="Trebuchet MS" w:cs="Arial"/>
          <w:color w:val="000000"/>
          <w:sz w:val="24"/>
          <w:szCs w:val="24"/>
          <w:bdr w:val="none" w:sz="0" w:space="0" w:color="auto" w:frame="1"/>
        </w:rPr>
      </w:pPr>
    </w:p>
    <w:p w:rsidR="00304919" w:rsidRPr="00153426" w:rsidRDefault="00304919" w:rsidP="00D9322F">
      <w:pPr>
        <w:spacing w:line="360" w:lineRule="auto"/>
        <w:rPr>
          <w:rFonts w:ascii="Trebuchet MS" w:hAnsi="Trebuchet MS"/>
          <w:sz w:val="24"/>
          <w:szCs w:val="24"/>
        </w:rPr>
      </w:pPr>
    </w:p>
    <w:sectPr w:rsidR="00304919" w:rsidRPr="001534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6D9" w:rsidRDefault="00CD26D9" w:rsidP="00C7587F">
      <w:pPr>
        <w:spacing w:after="0" w:line="240" w:lineRule="auto"/>
      </w:pPr>
      <w:r>
        <w:separator/>
      </w:r>
    </w:p>
  </w:endnote>
  <w:endnote w:type="continuationSeparator" w:id="0">
    <w:p w:rsidR="00CD26D9" w:rsidRDefault="00CD26D9" w:rsidP="00C7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716902"/>
      <w:docPartObj>
        <w:docPartGallery w:val="Page Numbers (Bottom of Page)"/>
        <w:docPartUnique/>
      </w:docPartObj>
    </w:sdtPr>
    <w:sdtEndPr>
      <w:rPr>
        <w:noProof/>
      </w:rPr>
    </w:sdtEndPr>
    <w:sdtContent>
      <w:p w:rsidR="00C7587F" w:rsidRDefault="00C7587F">
        <w:pPr>
          <w:pStyle w:val="Footer"/>
          <w:jc w:val="center"/>
        </w:pPr>
        <w:r>
          <w:fldChar w:fldCharType="begin"/>
        </w:r>
        <w:r>
          <w:instrText xml:space="preserve"> PAGE   \* MERGEFORMAT </w:instrText>
        </w:r>
        <w:r>
          <w:fldChar w:fldCharType="separate"/>
        </w:r>
        <w:r w:rsidR="000B2063">
          <w:rPr>
            <w:noProof/>
          </w:rPr>
          <w:t>1</w:t>
        </w:r>
        <w:r>
          <w:rPr>
            <w:noProof/>
          </w:rPr>
          <w:fldChar w:fldCharType="end"/>
        </w:r>
      </w:p>
    </w:sdtContent>
  </w:sdt>
  <w:p w:rsidR="00C7587F" w:rsidRDefault="00C7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6D9" w:rsidRDefault="00CD26D9" w:rsidP="00C7587F">
      <w:pPr>
        <w:spacing w:after="0" w:line="240" w:lineRule="auto"/>
      </w:pPr>
      <w:r>
        <w:separator/>
      </w:r>
    </w:p>
  </w:footnote>
  <w:footnote w:type="continuationSeparator" w:id="0">
    <w:p w:rsidR="00CD26D9" w:rsidRDefault="00CD26D9" w:rsidP="00C75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25A34"/>
    <w:multiLevelType w:val="hybridMultilevel"/>
    <w:tmpl w:val="7BAC138C"/>
    <w:lvl w:ilvl="0" w:tplc="661A65CA">
      <w:start w:val="1"/>
      <w:numFmt w:val="bullet"/>
      <w:lvlText w:val="•"/>
      <w:lvlJc w:val="left"/>
      <w:pPr>
        <w:tabs>
          <w:tab w:val="num" w:pos="720"/>
        </w:tabs>
        <w:ind w:left="720" w:hanging="360"/>
      </w:pPr>
      <w:rPr>
        <w:rFonts w:ascii="Arial" w:hAnsi="Arial" w:hint="default"/>
      </w:rPr>
    </w:lvl>
    <w:lvl w:ilvl="1" w:tplc="8AA67934" w:tentative="1">
      <w:start w:val="1"/>
      <w:numFmt w:val="bullet"/>
      <w:lvlText w:val="•"/>
      <w:lvlJc w:val="left"/>
      <w:pPr>
        <w:tabs>
          <w:tab w:val="num" w:pos="1440"/>
        </w:tabs>
        <w:ind w:left="1440" w:hanging="360"/>
      </w:pPr>
      <w:rPr>
        <w:rFonts w:ascii="Arial" w:hAnsi="Arial" w:hint="default"/>
      </w:rPr>
    </w:lvl>
    <w:lvl w:ilvl="2" w:tplc="37DC73E4" w:tentative="1">
      <w:start w:val="1"/>
      <w:numFmt w:val="bullet"/>
      <w:lvlText w:val="•"/>
      <w:lvlJc w:val="left"/>
      <w:pPr>
        <w:tabs>
          <w:tab w:val="num" w:pos="2160"/>
        </w:tabs>
        <w:ind w:left="2160" w:hanging="360"/>
      </w:pPr>
      <w:rPr>
        <w:rFonts w:ascii="Arial" w:hAnsi="Arial" w:hint="default"/>
      </w:rPr>
    </w:lvl>
    <w:lvl w:ilvl="3" w:tplc="6FD23D6C" w:tentative="1">
      <w:start w:val="1"/>
      <w:numFmt w:val="bullet"/>
      <w:lvlText w:val="•"/>
      <w:lvlJc w:val="left"/>
      <w:pPr>
        <w:tabs>
          <w:tab w:val="num" w:pos="2880"/>
        </w:tabs>
        <w:ind w:left="2880" w:hanging="360"/>
      </w:pPr>
      <w:rPr>
        <w:rFonts w:ascii="Arial" w:hAnsi="Arial" w:hint="default"/>
      </w:rPr>
    </w:lvl>
    <w:lvl w:ilvl="4" w:tplc="A3B28020" w:tentative="1">
      <w:start w:val="1"/>
      <w:numFmt w:val="bullet"/>
      <w:lvlText w:val="•"/>
      <w:lvlJc w:val="left"/>
      <w:pPr>
        <w:tabs>
          <w:tab w:val="num" w:pos="3600"/>
        </w:tabs>
        <w:ind w:left="3600" w:hanging="360"/>
      </w:pPr>
      <w:rPr>
        <w:rFonts w:ascii="Arial" w:hAnsi="Arial" w:hint="default"/>
      </w:rPr>
    </w:lvl>
    <w:lvl w:ilvl="5" w:tplc="C02AC51E" w:tentative="1">
      <w:start w:val="1"/>
      <w:numFmt w:val="bullet"/>
      <w:lvlText w:val="•"/>
      <w:lvlJc w:val="left"/>
      <w:pPr>
        <w:tabs>
          <w:tab w:val="num" w:pos="4320"/>
        </w:tabs>
        <w:ind w:left="4320" w:hanging="360"/>
      </w:pPr>
      <w:rPr>
        <w:rFonts w:ascii="Arial" w:hAnsi="Arial" w:hint="default"/>
      </w:rPr>
    </w:lvl>
    <w:lvl w:ilvl="6" w:tplc="C2386D3C" w:tentative="1">
      <w:start w:val="1"/>
      <w:numFmt w:val="bullet"/>
      <w:lvlText w:val="•"/>
      <w:lvlJc w:val="left"/>
      <w:pPr>
        <w:tabs>
          <w:tab w:val="num" w:pos="5040"/>
        </w:tabs>
        <w:ind w:left="5040" w:hanging="360"/>
      </w:pPr>
      <w:rPr>
        <w:rFonts w:ascii="Arial" w:hAnsi="Arial" w:hint="default"/>
      </w:rPr>
    </w:lvl>
    <w:lvl w:ilvl="7" w:tplc="264467E0" w:tentative="1">
      <w:start w:val="1"/>
      <w:numFmt w:val="bullet"/>
      <w:lvlText w:val="•"/>
      <w:lvlJc w:val="left"/>
      <w:pPr>
        <w:tabs>
          <w:tab w:val="num" w:pos="5760"/>
        </w:tabs>
        <w:ind w:left="5760" w:hanging="360"/>
      </w:pPr>
      <w:rPr>
        <w:rFonts w:ascii="Arial" w:hAnsi="Arial" w:hint="default"/>
      </w:rPr>
    </w:lvl>
    <w:lvl w:ilvl="8" w:tplc="535A16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5301AC"/>
    <w:multiLevelType w:val="hybridMultilevel"/>
    <w:tmpl w:val="AF8E5482"/>
    <w:lvl w:ilvl="0" w:tplc="61DA84C4">
      <w:start w:val="1"/>
      <w:numFmt w:val="bullet"/>
      <w:lvlText w:val="•"/>
      <w:lvlJc w:val="left"/>
      <w:pPr>
        <w:tabs>
          <w:tab w:val="num" w:pos="720"/>
        </w:tabs>
        <w:ind w:left="720" w:hanging="360"/>
      </w:pPr>
      <w:rPr>
        <w:rFonts w:ascii="Arial" w:hAnsi="Arial" w:hint="default"/>
      </w:rPr>
    </w:lvl>
    <w:lvl w:ilvl="1" w:tplc="DE7CDDDA" w:tentative="1">
      <w:start w:val="1"/>
      <w:numFmt w:val="bullet"/>
      <w:lvlText w:val="•"/>
      <w:lvlJc w:val="left"/>
      <w:pPr>
        <w:tabs>
          <w:tab w:val="num" w:pos="1440"/>
        </w:tabs>
        <w:ind w:left="1440" w:hanging="360"/>
      </w:pPr>
      <w:rPr>
        <w:rFonts w:ascii="Arial" w:hAnsi="Arial" w:hint="default"/>
      </w:rPr>
    </w:lvl>
    <w:lvl w:ilvl="2" w:tplc="A826359A" w:tentative="1">
      <w:start w:val="1"/>
      <w:numFmt w:val="bullet"/>
      <w:lvlText w:val="•"/>
      <w:lvlJc w:val="left"/>
      <w:pPr>
        <w:tabs>
          <w:tab w:val="num" w:pos="2160"/>
        </w:tabs>
        <w:ind w:left="2160" w:hanging="360"/>
      </w:pPr>
      <w:rPr>
        <w:rFonts w:ascii="Arial" w:hAnsi="Arial" w:hint="default"/>
      </w:rPr>
    </w:lvl>
    <w:lvl w:ilvl="3" w:tplc="B0622F5C" w:tentative="1">
      <w:start w:val="1"/>
      <w:numFmt w:val="bullet"/>
      <w:lvlText w:val="•"/>
      <w:lvlJc w:val="left"/>
      <w:pPr>
        <w:tabs>
          <w:tab w:val="num" w:pos="2880"/>
        </w:tabs>
        <w:ind w:left="2880" w:hanging="360"/>
      </w:pPr>
      <w:rPr>
        <w:rFonts w:ascii="Arial" w:hAnsi="Arial" w:hint="default"/>
      </w:rPr>
    </w:lvl>
    <w:lvl w:ilvl="4" w:tplc="4768C8D0" w:tentative="1">
      <w:start w:val="1"/>
      <w:numFmt w:val="bullet"/>
      <w:lvlText w:val="•"/>
      <w:lvlJc w:val="left"/>
      <w:pPr>
        <w:tabs>
          <w:tab w:val="num" w:pos="3600"/>
        </w:tabs>
        <w:ind w:left="3600" w:hanging="360"/>
      </w:pPr>
      <w:rPr>
        <w:rFonts w:ascii="Arial" w:hAnsi="Arial" w:hint="default"/>
      </w:rPr>
    </w:lvl>
    <w:lvl w:ilvl="5" w:tplc="8494CBD6" w:tentative="1">
      <w:start w:val="1"/>
      <w:numFmt w:val="bullet"/>
      <w:lvlText w:val="•"/>
      <w:lvlJc w:val="left"/>
      <w:pPr>
        <w:tabs>
          <w:tab w:val="num" w:pos="4320"/>
        </w:tabs>
        <w:ind w:left="4320" w:hanging="360"/>
      </w:pPr>
      <w:rPr>
        <w:rFonts w:ascii="Arial" w:hAnsi="Arial" w:hint="default"/>
      </w:rPr>
    </w:lvl>
    <w:lvl w:ilvl="6" w:tplc="56FEA1F0" w:tentative="1">
      <w:start w:val="1"/>
      <w:numFmt w:val="bullet"/>
      <w:lvlText w:val="•"/>
      <w:lvlJc w:val="left"/>
      <w:pPr>
        <w:tabs>
          <w:tab w:val="num" w:pos="5040"/>
        </w:tabs>
        <w:ind w:left="5040" w:hanging="360"/>
      </w:pPr>
      <w:rPr>
        <w:rFonts w:ascii="Arial" w:hAnsi="Arial" w:hint="default"/>
      </w:rPr>
    </w:lvl>
    <w:lvl w:ilvl="7" w:tplc="EA7C1A0C" w:tentative="1">
      <w:start w:val="1"/>
      <w:numFmt w:val="bullet"/>
      <w:lvlText w:val="•"/>
      <w:lvlJc w:val="left"/>
      <w:pPr>
        <w:tabs>
          <w:tab w:val="num" w:pos="5760"/>
        </w:tabs>
        <w:ind w:left="5760" w:hanging="360"/>
      </w:pPr>
      <w:rPr>
        <w:rFonts w:ascii="Arial" w:hAnsi="Arial" w:hint="default"/>
      </w:rPr>
    </w:lvl>
    <w:lvl w:ilvl="8" w:tplc="C1824D8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26"/>
    <w:rsid w:val="000B2063"/>
    <w:rsid w:val="00153426"/>
    <w:rsid w:val="00285A36"/>
    <w:rsid w:val="00304919"/>
    <w:rsid w:val="003109B6"/>
    <w:rsid w:val="00327229"/>
    <w:rsid w:val="00356A87"/>
    <w:rsid w:val="003B18A8"/>
    <w:rsid w:val="003E6483"/>
    <w:rsid w:val="004B0B2C"/>
    <w:rsid w:val="004C50A1"/>
    <w:rsid w:val="004F3333"/>
    <w:rsid w:val="00507816"/>
    <w:rsid w:val="005B0A5D"/>
    <w:rsid w:val="006B184C"/>
    <w:rsid w:val="00744312"/>
    <w:rsid w:val="0077333D"/>
    <w:rsid w:val="007E745E"/>
    <w:rsid w:val="008A2574"/>
    <w:rsid w:val="008B389C"/>
    <w:rsid w:val="009209C0"/>
    <w:rsid w:val="00995D48"/>
    <w:rsid w:val="00A51196"/>
    <w:rsid w:val="00A53A6F"/>
    <w:rsid w:val="00C7587F"/>
    <w:rsid w:val="00CD26D9"/>
    <w:rsid w:val="00D63B13"/>
    <w:rsid w:val="00D9322F"/>
    <w:rsid w:val="00E7610C"/>
    <w:rsid w:val="00EE0F58"/>
    <w:rsid w:val="00F2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1862F-3735-408C-AE13-9FFC7223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744312"/>
  </w:style>
  <w:style w:type="paragraph" w:customStyle="1" w:styleId="paragraph">
    <w:name w:val="paragraph"/>
    <w:basedOn w:val="Normal"/>
    <w:rsid w:val="00744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B184C"/>
  </w:style>
  <w:style w:type="character" w:customStyle="1" w:styleId="a-size-large">
    <w:name w:val="a-size-large"/>
    <w:basedOn w:val="DefaultParagraphFont"/>
    <w:rsid w:val="00327229"/>
  </w:style>
  <w:style w:type="paragraph" w:styleId="BalloonText">
    <w:name w:val="Balloon Text"/>
    <w:basedOn w:val="Normal"/>
    <w:link w:val="BalloonTextChar"/>
    <w:uiPriority w:val="99"/>
    <w:semiHidden/>
    <w:unhideWhenUsed/>
    <w:rsid w:val="00C75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87F"/>
    <w:rPr>
      <w:rFonts w:ascii="Segoe UI" w:hAnsi="Segoe UI" w:cs="Segoe UI"/>
      <w:sz w:val="18"/>
      <w:szCs w:val="18"/>
    </w:rPr>
  </w:style>
  <w:style w:type="paragraph" w:styleId="Header">
    <w:name w:val="header"/>
    <w:basedOn w:val="Normal"/>
    <w:link w:val="HeaderChar"/>
    <w:uiPriority w:val="99"/>
    <w:unhideWhenUsed/>
    <w:rsid w:val="00C75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7F"/>
  </w:style>
  <w:style w:type="paragraph" w:styleId="Footer">
    <w:name w:val="footer"/>
    <w:basedOn w:val="Normal"/>
    <w:link w:val="FooterChar"/>
    <w:uiPriority w:val="99"/>
    <w:unhideWhenUsed/>
    <w:rsid w:val="00C75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7F"/>
  </w:style>
  <w:style w:type="character" w:styleId="Hyperlink">
    <w:name w:val="Hyperlink"/>
    <w:basedOn w:val="DefaultParagraphFont"/>
    <w:uiPriority w:val="99"/>
    <w:unhideWhenUsed/>
    <w:rsid w:val="000B2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640692">
      <w:bodyDiv w:val="1"/>
      <w:marLeft w:val="0"/>
      <w:marRight w:val="0"/>
      <w:marTop w:val="0"/>
      <w:marBottom w:val="0"/>
      <w:divBdr>
        <w:top w:val="none" w:sz="0" w:space="0" w:color="auto"/>
        <w:left w:val="none" w:sz="0" w:space="0" w:color="auto"/>
        <w:bottom w:val="none" w:sz="0" w:space="0" w:color="auto"/>
        <w:right w:val="none" w:sz="0" w:space="0" w:color="auto"/>
      </w:divBdr>
      <w:divsChild>
        <w:div w:id="2033527184">
          <w:marLeft w:val="835"/>
          <w:marRight w:val="0"/>
          <w:marTop w:val="468"/>
          <w:marBottom w:val="0"/>
          <w:divBdr>
            <w:top w:val="none" w:sz="0" w:space="0" w:color="auto"/>
            <w:left w:val="none" w:sz="0" w:space="0" w:color="auto"/>
            <w:bottom w:val="none" w:sz="0" w:space="0" w:color="auto"/>
            <w:right w:val="none" w:sz="0" w:space="0" w:color="auto"/>
          </w:divBdr>
        </w:div>
        <w:div w:id="554585469">
          <w:marLeft w:val="835"/>
          <w:marRight w:val="0"/>
          <w:marTop w:val="468"/>
          <w:marBottom w:val="0"/>
          <w:divBdr>
            <w:top w:val="none" w:sz="0" w:space="0" w:color="auto"/>
            <w:left w:val="none" w:sz="0" w:space="0" w:color="auto"/>
            <w:bottom w:val="none" w:sz="0" w:space="0" w:color="auto"/>
            <w:right w:val="none" w:sz="0" w:space="0" w:color="auto"/>
          </w:divBdr>
        </w:div>
        <w:div w:id="22899294">
          <w:marLeft w:val="835"/>
          <w:marRight w:val="0"/>
          <w:marTop w:val="468"/>
          <w:marBottom w:val="0"/>
          <w:divBdr>
            <w:top w:val="none" w:sz="0" w:space="0" w:color="auto"/>
            <w:left w:val="none" w:sz="0" w:space="0" w:color="auto"/>
            <w:bottom w:val="none" w:sz="0" w:space="0" w:color="auto"/>
            <w:right w:val="none" w:sz="0" w:space="0" w:color="auto"/>
          </w:divBdr>
        </w:div>
        <w:div w:id="1062143639">
          <w:marLeft w:val="835"/>
          <w:marRight w:val="0"/>
          <w:marTop w:val="468"/>
          <w:marBottom w:val="0"/>
          <w:divBdr>
            <w:top w:val="none" w:sz="0" w:space="0" w:color="auto"/>
            <w:left w:val="none" w:sz="0" w:space="0" w:color="auto"/>
            <w:bottom w:val="none" w:sz="0" w:space="0" w:color="auto"/>
            <w:right w:val="none" w:sz="0" w:space="0" w:color="auto"/>
          </w:divBdr>
        </w:div>
        <w:div w:id="374938103">
          <w:marLeft w:val="835"/>
          <w:marRight w:val="0"/>
          <w:marTop w:val="468"/>
          <w:marBottom w:val="0"/>
          <w:divBdr>
            <w:top w:val="none" w:sz="0" w:space="0" w:color="auto"/>
            <w:left w:val="none" w:sz="0" w:space="0" w:color="auto"/>
            <w:bottom w:val="none" w:sz="0" w:space="0" w:color="auto"/>
            <w:right w:val="none" w:sz="0" w:space="0" w:color="auto"/>
          </w:divBdr>
        </w:div>
        <w:div w:id="1822428791">
          <w:marLeft w:val="835"/>
          <w:marRight w:val="0"/>
          <w:marTop w:val="468"/>
          <w:marBottom w:val="0"/>
          <w:divBdr>
            <w:top w:val="none" w:sz="0" w:space="0" w:color="auto"/>
            <w:left w:val="none" w:sz="0" w:space="0" w:color="auto"/>
            <w:bottom w:val="none" w:sz="0" w:space="0" w:color="auto"/>
            <w:right w:val="none" w:sz="0" w:space="0" w:color="auto"/>
          </w:divBdr>
        </w:div>
        <w:div w:id="1159224723">
          <w:marLeft w:val="835"/>
          <w:marRight w:val="0"/>
          <w:marTop w:val="468"/>
          <w:marBottom w:val="0"/>
          <w:divBdr>
            <w:top w:val="none" w:sz="0" w:space="0" w:color="auto"/>
            <w:left w:val="none" w:sz="0" w:space="0" w:color="auto"/>
            <w:bottom w:val="none" w:sz="0" w:space="0" w:color="auto"/>
            <w:right w:val="none" w:sz="0" w:space="0" w:color="auto"/>
          </w:divBdr>
        </w:div>
        <w:div w:id="460342596">
          <w:marLeft w:val="835"/>
          <w:marRight w:val="0"/>
          <w:marTop w:val="4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releases/estimatingsuicideamonghighereducationstudentsenglandandw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929E-E12A-1847-891B-2F4C12D1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LAU</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Norton</dc:creator>
  <cp:keywords/>
  <dc:description/>
  <cp:lastModifiedBy>Isabel Benton</cp:lastModifiedBy>
  <cp:revision>2</cp:revision>
  <cp:lastPrinted>2019-05-24T07:32:00Z</cp:lastPrinted>
  <dcterms:created xsi:type="dcterms:W3CDTF">2019-07-23T11:22:00Z</dcterms:created>
  <dcterms:modified xsi:type="dcterms:W3CDTF">2019-07-23T11:22:00Z</dcterms:modified>
</cp:coreProperties>
</file>